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文峰区农机购置补贴机具核验流程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为了切实做好农机购置补贴这一利农惠农政策，规范补贴操作流程，区农业农村水利局根据要求，细化了补贴机具核验流程。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eastAsia="zh-CN"/>
        </w:rPr>
        <w:t>受理申请。</w:t>
      </w:r>
      <w:r>
        <w:rPr>
          <w:rFonts w:hint="eastAsia" w:ascii="仿宋" w:hAnsi="仿宋" w:eastAsia="仿宋" w:cs="仿宋"/>
          <w:sz w:val="32"/>
          <w:szCs w:val="32"/>
          <w:lang w:eastAsia="zh-CN"/>
        </w:rPr>
        <w:t>对购机者自主提出的补贴申请，按照规定及时受理。鼓励通过手机</w:t>
      </w:r>
      <w:r>
        <w:rPr>
          <w:rFonts w:hint="eastAsia" w:ascii="仿宋" w:hAnsi="仿宋" w:eastAsia="仿宋" w:cs="仿宋"/>
          <w:sz w:val="32"/>
          <w:szCs w:val="32"/>
          <w:lang w:val="en-US" w:eastAsia="zh-CN"/>
        </w:rPr>
        <w:t>APP等便捷高效的方式受理申请。</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二、资料核验。</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0"/>
        <w:textAlignment w:val="auto"/>
        <w:rPr>
          <w:rFonts w:hint="eastAsia" w:ascii="仿宋_GB2312" w:hAnsi="宋体" w:eastAsia="仿宋_GB2312" w:cs="仿宋_GB2312"/>
          <w:kern w:val="0"/>
          <w:sz w:val="32"/>
          <w:szCs w:val="32"/>
        </w:rPr>
      </w:pP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0"/>
        <w:textAlignment w:val="auto"/>
        <w:rPr>
          <w:rFonts w:hint="eastAsia" w:ascii="仿宋_GB2312" w:hAnsi="宋体" w:eastAsia="仿宋_GB2312" w:cs="仿宋_GB2312"/>
          <w:kern w:val="0"/>
          <w:sz w:val="32"/>
          <w:szCs w:val="32"/>
        </w:rPr>
      </w:pP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0"/>
        <w:textAlignment w:val="auto"/>
        <w:rPr>
          <w:rFonts w:hint="eastAsia" w:ascii="仿宋_GB2312" w:hAnsi="宋体" w:eastAsia="仿宋_GB2312" w:cs="仿宋_GB2312"/>
          <w:kern w:val="0"/>
          <w:sz w:val="32"/>
          <w:szCs w:val="32"/>
        </w:rPr>
      </w:pP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0"/>
        <w:textAlignment w:val="auto"/>
        <w:rPr>
          <w:rFonts w:ascii="仿宋_GB2312" w:eastAsia="仿宋_GB2312" w:cs="Times New Roman"/>
          <w:b/>
          <w:bCs/>
          <w:kern w:val="0"/>
          <w:sz w:val="32"/>
          <w:szCs w:val="32"/>
        </w:rPr>
      </w:pPr>
      <w:r>
        <w:rPr>
          <w:rFonts w:hint="eastAsia" w:ascii="仿宋_GB2312" w:hAnsi="宋体" w:eastAsia="仿宋_GB2312" w:cs="仿宋_GB2312"/>
          <w:b/>
          <w:bCs/>
          <w:kern w:val="0"/>
          <w:sz w:val="32"/>
          <w:szCs w:val="32"/>
        </w:rPr>
        <w:t>四是政策实施要求提供的其他资料。</w:t>
      </w:r>
    </w:p>
    <w:p>
      <w:pPr>
        <w:pStyle w:val="7"/>
        <w:keepNext w:val="0"/>
        <w:keepLines w:val="0"/>
        <w:pageBreakBefore w:val="0"/>
        <w:kinsoku/>
        <w:wordWrap/>
        <w:overflowPunct/>
        <w:topLinePunct w:val="0"/>
        <w:autoSpaceDE/>
        <w:autoSpaceDN/>
        <w:bidi w:val="0"/>
        <w:adjustRightInd/>
        <w:snapToGrid w:val="0"/>
        <w:spacing w:line="560" w:lineRule="exact"/>
        <w:ind w:firstLine="0" w:firstLineChars="0"/>
        <w:textAlignment w:val="auto"/>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7"/>
        <w:keepNext w:val="0"/>
        <w:keepLines w:val="0"/>
        <w:pageBreakBefore w:val="0"/>
        <w:numPr>
          <w:ilvl w:val="0"/>
          <w:numId w:val="1"/>
        </w:numPr>
        <w:kinsoku/>
        <w:wordWrap/>
        <w:overflowPunct/>
        <w:topLinePunct w:val="0"/>
        <w:autoSpaceDE/>
        <w:autoSpaceDN/>
        <w:bidi w:val="0"/>
        <w:adjustRightInd/>
        <w:snapToGrid w:val="0"/>
        <w:spacing w:line="560" w:lineRule="exact"/>
        <w:ind w:left="640" w:leftChars="0" w:firstLine="0" w:firstLineChars="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机具核验。</w:t>
      </w:r>
    </w:p>
    <w:p>
      <w:pPr>
        <w:pStyle w:val="7"/>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宋体" w:eastAsia="仿宋_GB2312" w:cs="仿宋_GB2312"/>
          <w:b w:val="0"/>
          <w:bCs w:val="0"/>
          <w:kern w:val="0"/>
          <w:sz w:val="32"/>
          <w:szCs w:val="32"/>
        </w:rPr>
      </w:pP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b w:val="0"/>
          <w:bCs w:val="0"/>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pStyle w:val="7"/>
        <w:keepNext w:val="0"/>
        <w:keepLines w:val="0"/>
        <w:pageBreakBefore w:val="0"/>
        <w:kinsoku/>
        <w:wordWrap/>
        <w:overflowPunct/>
        <w:topLinePunct w:val="0"/>
        <w:autoSpaceDE/>
        <w:autoSpaceDN/>
        <w:bidi w:val="0"/>
        <w:adjustRightInd/>
        <w:snapToGrid w:val="0"/>
        <w:spacing w:line="560" w:lineRule="exact"/>
        <w:ind w:firstLine="643" w:firstLineChars="200"/>
        <w:textAlignment w:val="auto"/>
        <w:rPr>
          <w:rFonts w:ascii="仿宋_GB2312" w:hAnsi="宋体" w:eastAsia="仿宋_GB2312" w:cs="仿宋_GB2312"/>
          <w:b w:val="0"/>
          <w:bCs w:val="0"/>
          <w:kern w:val="0"/>
          <w:sz w:val="32"/>
          <w:szCs w:val="32"/>
        </w:rPr>
      </w:pP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b w:val="0"/>
          <w:bCs w:val="0"/>
          <w:kern w:val="0"/>
          <w:sz w:val="32"/>
          <w:szCs w:val="32"/>
        </w:rPr>
        <w:t>对补贴额较低、风险可控度高的机具可采取补贴资金兑付后按比例抽查核验方式进行，抽核内容同重点机具。</w:t>
      </w:r>
    </w:p>
    <w:p>
      <w:pPr>
        <w:pStyle w:val="7"/>
        <w:keepNext w:val="0"/>
        <w:keepLines w:val="0"/>
        <w:pageBreakBefore w:val="0"/>
        <w:kinsoku/>
        <w:wordWrap/>
        <w:overflowPunct/>
        <w:topLinePunct w:val="0"/>
        <w:autoSpaceDE/>
        <w:autoSpaceDN/>
        <w:bidi w:val="0"/>
        <w:adjustRightInd/>
        <w:snapToGrid w:val="0"/>
        <w:spacing w:line="560" w:lineRule="exact"/>
        <w:ind w:firstLine="0" w:firstLineChars="0"/>
        <w:textAlignment w:val="auto"/>
        <w:rPr>
          <w:rFonts w:ascii="仿宋_GB2312" w:eastAsia="仿宋_GB2312" w:cs="Times New Roman"/>
          <w:kern w:val="0"/>
          <w:sz w:val="32"/>
          <w:szCs w:val="32"/>
        </w:rPr>
      </w:pPr>
      <w:r>
        <w:rPr>
          <w:rFonts w:ascii="仿宋_GB2312" w:hAnsi="宋体" w:eastAsia="仿宋_GB2312" w:cs="仿宋_GB2312"/>
          <w:b w:val="0"/>
          <w:bCs w:val="0"/>
          <w:kern w:val="0"/>
          <w:sz w:val="32"/>
          <w:szCs w:val="32"/>
        </w:rPr>
        <w:t xml:space="preserve">    </w:t>
      </w:r>
      <w:r>
        <w:rPr>
          <w:rFonts w:hint="eastAsia" w:ascii="仿宋_GB2312" w:hAnsi="宋体" w:eastAsia="仿宋_GB2312" w:cs="仿宋_GB2312"/>
          <w:b w:val="0"/>
          <w:bCs w:val="0"/>
          <w:kern w:val="0"/>
          <w:sz w:val="32"/>
          <w:szCs w:val="32"/>
        </w:rPr>
        <w:t>鼓励通过进村入户、提前预约等方式开展核验，便利购</w:t>
      </w:r>
      <w:r>
        <w:rPr>
          <w:rFonts w:hint="eastAsia" w:ascii="仿宋_GB2312" w:hAnsi="宋体" w:eastAsia="仿宋_GB2312" w:cs="仿宋_GB2312"/>
          <w:kern w:val="0"/>
          <w:sz w:val="32"/>
          <w:szCs w:val="32"/>
        </w:rPr>
        <w:t>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7"/>
        <w:keepNext w:val="0"/>
        <w:keepLines w:val="0"/>
        <w:pageBreakBefore w:val="0"/>
        <w:kinsoku/>
        <w:wordWrap/>
        <w:overflowPunct/>
        <w:topLinePunct w:val="0"/>
        <w:autoSpaceDE/>
        <w:autoSpaceDN/>
        <w:bidi w:val="0"/>
        <w:adjustRightInd/>
        <w:snapToGrid w:val="0"/>
        <w:spacing w:line="560" w:lineRule="exact"/>
        <w:ind w:firstLine="0" w:firstLineChars="0"/>
        <w:textAlignment w:val="auto"/>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7"/>
        <w:keepNext w:val="0"/>
        <w:keepLines w:val="0"/>
        <w:pageBreakBefore w:val="0"/>
        <w:numPr>
          <w:ilvl w:val="0"/>
          <w:numId w:val="1"/>
        </w:numPr>
        <w:kinsoku/>
        <w:wordWrap/>
        <w:overflowPunct/>
        <w:topLinePunct w:val="0"/>
        <w:autoSpaceDE/>
        <w:autoSpaceDN/>
        <w:bidi w:val="0"/>
        <w:adjustRightInd/>
        <w:snapToGrid w:val="0"/>
        <w:spacing w:line="560" w:lineRule="exact"/>
        <w:ind w:left="640" w:leftChars="0" w:firstLine="0" w:firstLineChars="0"/>
        <w:textAlignment w:val="auto"/>
        <w:rPr>
          <w:rFonts w:hint="eastAsia" w:ascii="黑体" w:hAnsi="黑体" w:eastAsia="黑体" w:cs="黑体"/>
          <w:b/>
          <w:bCs/>
          <w:kern w:val="0"/>
          <w:sz w:val="32"/>
          <w:szCs w:val="32"/>
        </w:rPr>
      </w:pPr>
      <w:r>
        <w:rPr>
          <w:rFonts w:hint="eastAsia" w:ascii="黑体" w:hAnsi="黑体" w:eastAsia="黑体" w:cs="黑体"/>
          <w:b w:val="0"/>
          <w:bCs w:val="0"/>
          <w:kern w:val="0"/>
          <w:sz w:val="32"/>
          <w:szCs w:val="32"/>
        </w:rPr>
        <w:t>复核登记。</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7"/>
        <w:keepNext w:val="0"/>
        <w:keepLines w:val="0"/>
        <w:pageBreakBefore w:val="0"/>
        <w:numPr>
          <w:ilvl w:val="0"/>
          <w:numId w:val="1"/>
        </w:numPr>
        <w:kinsoku/>
        <w:wordWrap/>
        <w:overflowPunct/>
        <w:topLinePunct w:val="0"/>
        <w:autoSpaceDE/>
        <w:autoSpaceDN/>
        <w:bidi w:val="0"/>
        <w:adjustRightInd/>
        <w:snapToGrid w:val="0"/>
        <w:spacing w:line="560" w:lineRule="exact"/>
        <w:ind w:left="640" w:leftChars="0" w:firstLine="0" w:firstLineChars="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公示报送。</w:t>
      </w:r>
    </w:p>
    <w:p>
      <w:pPr>
        <w:pStyle w:val="7"/>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对通过复核的补贴申请信息进行为期不少于</w:t>
      </w:r>
      <w:r>
        <w:rPr>
          <w:rFonts w:hint="eastAsia" w:ascii="仿宋_GB2312" w:hAnsi="宋体" w:eastAsia="仿宋_GB2312" w:cs="仿宋_GB2312"/>
          <w:kern w:val="0"/>
          <w:sz w:val="32"/>
          <w:szCs w:val="32"/>
          <w:lang w:val="en-US" w:eastAsia="zh-CN"/>
        </w:rPr>
        <w:t>2</w:t>
      </w:r>
      <w:r>
        <w:rPr>
          <w:rFonts w:hint="eastAsia" w:ascii="仿宋_GB2312" w:hAnsi="宋体" w:eastAsia="仿宋_GB2312" w:cs="仿宋_GB2312"/>
          <w:kern w:val="0"/>
          <w:sz w:val="32"/>
          <w:szCs w:val="32"/>
        </w:rPr>
        <w:t>0天的公示，公示无异议后报送同级财政部门。</w:t>
      </w:r>
    </w:p>
    <w:p>
      <w:pPr>
        <w:pStyle w:val="7"/>
        <w:keepNext w:val="0"/>
        <w:keepLines w:val="0"/>
        <w:pageBreakBefore w:val="0"/>
        <w:kinsoku/>
        <w:wordWrap/>
        <w:overflowPunct/>
        <w:topLinePunct w:val="0"/>
        <w:autoSpaceDE/>
        <w:autoSpaceDN/>
        <w:bidi w:val="0"/>
        <w:adjustRightInd/>
        <w:snapToGrid w:val="0"/>
        <w:spacing w:line="560" w:lineRule="exact"/>
        <w:ind w:firstLine="0" w:firstLineChars="0"/>
        <w:textAlignment w:val="auto"/>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黑体" w:hAnsi="黑体" w:eastAsia="黑体" w:cs="黑体"/>
          <w:b w:val="0"/>
          <w:bCs w:val="0"/>
          <w:kern w:val="0"/>
          <w:sz w:val="32"/>
          <w:szCs w:val="32"/>
        </w:rPr>
        <w:t xml:space="preserve"> </w:t>
      </w:r>
      <w:r>
        <w:rPr>
          <w:rFonts w:hint="eastAsia" w:ascii="黑体" w:hAnsi="黑体" w:eastAsia="黑体" w:cs="黑体"/>
          <w:b w:val="0"/>
          <w:bCs w:val="0"/>
          <w:kern w:val="0"/>
          <w:sz w:val="32"/>
          <w:szCs w:val="32"/>
          <w:lang w:eastAsia="zh-CN"/>
        </w:rPr>
        <w:t>六、</w:t>
      </w:r>
      <w:r>
        <w:rPr>
          <w:rFonts w:hint="eastAsia" w:ascii="黑体" w:hAnsi="黑体" w:eastAsia="黑体" w:cs="黑体"/>
          <w:b w:val="0"/>
          <w:bCs w:val="0"/>
          <w:kern w:val="0"/>
          <w:sz w:val="32"/>
          <w:szCs w:val="32"/>
        </w:rPr>
        <w:t>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5F0853"/>
    <w:multiLevelType w:val="singleLevel"/>
    <w:tmpl w:val="835F0853"/>
    <w:lvl w:ilvl="0" w:tentative="0">
      <w:start w:val="3"/>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A9784D"/>
    <w:rsid w:val="0B9655B6"/>
    <w:rsid w:val="1CB702C1"/>
    <w:rsid w:val="24A9784D"/>
    <w:rsid w:val="459234DE"/>
    <w:rsid w:val="4A960BD7"/>
    <w:rsid w:val="535F3716"/>
    <w:rsid w:val="78487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2019-12-05T02:16:00Z</dcterms:created>
  <dc:creator>Administrator</dc:creator>
  <cp:lastModifiedBy>niki安</cp:lastModifiedBy>
  <dcterms:modified xsi:type="dcterms:W3CDTF">2020-11-16T00:18:07Z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