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文峰区2021年度农机购置补贴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2021年上级下达我区中央农机购置补贴资金14万元，上年结余3.105万元，合计</w:t>
      </w:r>
      <w:r>
        <w:rPr>
          <w:rFonts w:hint="eastAsia" w:ascii="仿宋" w:hAnsi="仿宋" w:eastAsia="仿宋" w:cs="仿宋"/>
          <w:sz w:val="32"/>
          <w:szCs w:val="32"/>
        </w:rPr>
        <w:t>可用中央农机购置补贴资金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17.105万元。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安阳市文峰区农业农村水局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2021年8月20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0DC568D0"/>
    <w:rsid w:val="11580B2F"/>
    <w:rsid w:val="193F1354"/>
    <w:rsid w:val="2D922EDE"/>
    <w:rsid w:val="44C81CB4"/>
    <w:rsid w:val="638B61DA"/>
    <w:rsid w:val="64FA7EF1"/>
    <w:rsid w:val="68B36DCD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13</TotalTime>
  <ScaleCrop>false</ScaleCrop>
  <LinksUpToDate>false</LinksUpToDate>
  <CharactersWithSpaces>174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2021-11-19T00:09:42Z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C618E2562A324137A659ADEEC82B434D</vt:lpwstr>
  </property>
</Properties>
</file>