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eastAsia" w:ascii="仿宋_GB2312" w:hAnsi="仿宋_GB2312" w:eastAsia="仿宋_GB2312" w:cs="仿宋_GB2312"/>
          <w:b w:val="0"/>
          <w:bCs/>
          <w:i w:val="0"/>
          <w:color w:val="000000" w:themeColor="text1"/>
          <w:sz w:val="32"/>
          <w:szCs w:val="32"/>
          <w:shd w:val="clear" w:fill="FFFFFF"/>
          <w:lang w:val="en-US" w:eastAsia="zh-CN"/>
          <w14:textFill>
            <w14:solidFill>
              <w14:schemeClr w14:val="tx1"/>
            </w14:solidFill>
          </w14:textFill>
        </w:rPr>
      </w:pPr>
    </w:p>
    <w:p>
      <w:pPr>
        <w:jc w:val="center"/>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lang w:eastAsia="zh-CN"/>
        </w:rPr>
        <w:t>鄢陵县</w:t>
      </w:r>
      <w:r>
        <w:rPr>
          <w:rFonts w:hint="eastAsia" w:ascii="方正小标宋简体" w:hAnsi="方正小标宋简体" w:eastAsia="方正小标宋简体" w:cs="方正小标宋简体"/>
          <w:b w:val="0"/>
          <w:bCs/>
          <w:sz w:val="44"/>
          <w:szCs w:val="44"/>
        </w:rPr>
        <w:t>20</w:t>
      </w:r>
      <w:r>
        <w:rPr>
          <w:rFonts w:hint="eastAsia" w:ascii="方正小标宋简体" w:hAnsi="方正小标宋简体" w:eastAsia="方正小标宋简体" w:cs="方正小标宋简体"/>
          <w:b w:val="0"/>
          <w:bCs/>
          <w:sz w:val="44"/>
          <w:szCs w:val="44"/>
          <w:lang w:val="en-US" w:eastAsia="zh-CN"/>
        </w:rPr>
        <w:t>21-2023</w:t>
      </w:r>
      <w:r>
        <w:rPr>
          <w:rFonts w:hint="eastAsia" w:ascii="方正小标宋简体" w:hAnsi="方正小标宋简体" w:eastAsia="方正小标宋简体" w:cs="方正小标宋简体"/>
          <w:b w:val="0"/>
          <w:bCs/>
          <w:sz w:val="44"/>
          <w:szCs w:val="44"/>
        </w:rPr>
        <w:t>年农机购置补贴</w:t>
      </w:r>
    </w:p>
    <w:p>
      <w:pPr>
        <w:jc w:val="center"/>
        <w:rPr>
          <w:rFonts w:hint="eastAsia" w:ascii="方正小标宋简体" w:hAnsi="方正小标宋简体" w:eastAsia="方正小标宋简体" w:cs="方正小标宋简体"/>
          <w:b w:val="0"/>
          <w:bCs/>
          <w:sz w:val="44"/>
          <w:szCs w:val="44"/>
          <w:lang w:eastAsia="zh-CN"/>
        </w:rPr>
      </w:pPr>
      <w:r>
        <w:rPr>
          <w:rFonts w:hint="eastAsia" w:ascii="方正小标宋简体" w:hAnsi="方正小标宋简体" w:eastAsia="方正小标宋简体" w:cs="方正小标宋简体"/>
          <w:b w:val="0"/>
          <w:bCs/>
          <w:sz w:val="44"/>
          <w:szCs w:val="44"/>
        </w:rPr>
        <w:t>实施</w:t>
      </w:r>
      <w:r>
        <w:rPr>
          <w:rFonts w:hint="eastAsia" w:ascii="方正小标宋简体" w:hAnsi="方正小标宋简体" w:eastAsia="方正小标宋简体" w:cs="方正小标宋简体"/>
          <w:b w:val="0"/>
          <w:bCs/>
          <w:sz w:val="44"/>
          <w:szCs w:val="44"/>
          <w:lang w:eastAsia="zh-CN"/>
        </w:rPr>
        <w:t>方案</w:t>
      </w:r>
    </w:p>
    <w:p>
      <w:pPr>
        <w:rPr>
          <w:rFonts w:hint="eastAsia" w:ascii="仿宋" w:hAnsi="仿宋" w:eastAsia="仿宋"/>
          <w:b w:val="0"/>
          <w:bCs/>
          <w:sz w:val="28"/>
          <w:szCs w:val="28"/>
          <w:lang w:eastAsia="zh-CN"/>
        </w:rPr>
      </w:pPr>
    </w:p>
    <w:p>
      <w:pPr>
        <w:adjustRightInd w:val="0"/>
        <w:snapToGrid w:val="0"/>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为更好满足农民群众农业生产购机需求，提高农业生产机械化水平，根据</w:t>
      </w:r>
      <w:r>
        <w:rPr>
          <w:rFonts w:hint="eastAsia" w:ascii="仿宋_GB2312" w:hAnsi="仿宋_GB2312" w:eastAsia="仿宋_GB2312" w:cs="仿宋_GB2312"/>
          <w:sz w:val="32"/>
          <w:szCs w:val="32"/>
          <w:lang w:eastAsia="zh-CN"/>
        </w:rPr>
        <w:t>河南省</w:t>
      </w:r>
      <w:r>
        <w:rPr>
          <w:rFonts w:hint="eastAsia" w:ascii="仿宋_GB2312" w:hAnsi="仿宋_GB2312" w:eastAsia="仿宋_GB2312" w:cs="仿宋_GB2312"/>
          <w:sz w:val="32"/>
          <w:szCs w:val="32"/>
        </w:rPr>
        <w:t>农业农村厅、</w:t>
      </w:r>
      <w:r>
        <w:rPr>
          <w:rFonts w:hint="eastAsia" w:ascii="仿宋_GB2312" w:hAnsi="仿宋_GB2312" w:eastAsia="仿宋_GB2312" w:cs="仿宋_GB2312"/>
          <w:sz w:val="32"/>
          <w:szCs w:val="32"/>
          <w:lang w:eastAsia="zh-CN"/>
        </w:rPr>
        <w:t>河南省</w:t>
      </w:r>
      <w:r>
        <w:rPr>
          <w:rFonts w:hint="eastAsia" w:ascii="仿宋_GB2312" w:hAnsi="仿宋_GB2312" w:eastAsia="仿宋_GB2312" w:cs="仿宋_GB2312"/>
          <w:sz w:val="32"/>
          <w:szCs w:val="32"/>
        </w:rPr>
        <w:t>财政厅《</w:t>
      </w:r>
      <w:r>
        <w:rPr>
          <w:rFonts w:hint="eastAsia" w:ascii="仿宋_GB2312" w:hAnsi="仿宋_GB2312" w:eastAsia="仿宋_GB2312" w:cs="仿宋_GB2312"/>
          <w:bCs/>
          <w:kern w:val="0"/>
          <w:sz w:val="32"/>
          <w:szCs w:val="32"/>
        </w:rPr>
        <w:t>2021-2023年农机购置补贴实施指导意见</w:t>
      </w:r>
      <w:r>
        <w:rPr>
          <w:rFonts w:hint="eastAsia" w:ascii="仿宋_GB2312" w:hAnsi="仿宋_GB2312" w:eastAsia="仿宋_GB2312" w:cs="仿宋_GB2312"/>
          <w:sz w:val="32"/>
          <w:szCs w:val="32"/>
        </w:rPr>
        <w:t>》</w:t>
      </w:r>
      <w:r>
        <w:rPr>
          <w:rFonts w:hint="eastAsia" w:ascii="仿宋_GB2312" w:hAnsi="仿宋_GB2312" w:eastAsia="仿宋_GB2312" w:cs="仿宋_GB2312"/>
          <w:bCs/>
          <w:kern w:val="0"/>
          <w:sz w:val="32"/>
          <w:szCs w:val="32"/>
        </w:rPr>
        <w:t>（</w:t>
      </w:r>
      <w:r>
        <w:rPr>
          <w:rFonts w:hint="eastAsia" w:ascii="仿宋_GB2312" w:hAnsi="仿宋_GB2312" w:eastAsia="仿宋_GB2312" w:cs="仿宋_GB2312"/>
          <w:bCs/>
          <w:kern w:val="0"/>
          <w:sz w:val="32"/>
          <w:szCs w:val="32"/>
          <w:lang w:eastAsia="zh-CN"/>
        </w:rPr>
        <w:t>豫农文</w:t>
      </w:r>
      <w:r>
        <w:rPr>
          <w:rFonts w:hint="eastAsia" w:ascii="仿宋_GB2312" w:hAnsi="仿宋_GB2312" w:eastAsia="仿宋_GB2312" w:cs="仿宋_GB2312"/>
          <w:kern w:val="0"/>
          <w:sz w:val="32"/>
          <w:szCs w:val="32"/>
        </w:rPr>
        <w:t>〔2021〕</w:t>
      </w:r>
      <w:r>
        <w:rPr>
          <w:rFonts w:hint="eastAsia" w:ascii="仿宋_GB2312" w:hAnsi="仿宋_GB2312" w:eastAsia="仿宋_GB2312" w:cs="仿宋_GB2312"/>
          <w:kern w:val="0"/>
          <w:sz w:val="32"/>
          <w:szCs w:val="32"/>
          <w:lang w:val="en-US" w:eastAsia="zh-CN"/>
        </w:rPr>
        <w:t>1</w:t>
      </w:r>
      <w:r>
        <w:rPr>
          <w:rFonts w:hint="eastAsia" w:ascii="仿宋_GB2312" w:hAnsi="仿宋_GB2312" w:eastAsia="仿宋_GB2312" w:cs="仿宋_GB2312"/>
          <w:kern w:val="0"/>
          <w:sz w:val="32"/>
          <w:szCs w:val="32"/>
        </w:rPr>
        <w:t>8</w:t>
      </w:r>
      <w:r>
        <w:rPr>
          <w:rFonts w:hint="eastAsia" w:ascii="仿宋_GB2312" w:hAnsi="仿宋_GB2312" w:eastAsia="仿宋_GB2312" w:cs="仿宋_GB2312"/>
          <w:kern w:val="0"/>
          <w:sz w:val="32"/>
          <w:szCs w:val="32"/>
          <w:lang w:val="en-US" w:eastAsia="zh-CN"/>
        </w:rPr>
        <w:t>5</w:t>
      </w:r>
      <w:r>
        <w:rPr>
          <w:rFonts w:hint="eastAsia" w:ascii="仿宋_GB2312" w:hAnsi="仿宋_GB2312" w:eastAsia="仿宋_GB2312" w:cs="仿宋_GB2312"/>
          <w:kern w:val="0"/>
          <w:sz w:val="32"/>
          <w:szCs w:val="32"/>
        </w:rPr>
        <w:t>号</w:t>
      </w:r>
      <w:r>
        <w:rPr>
          <w:rFonts w:hint="eastAsia" w:ascii="仿宋_GB2312" w:hAnsi="仿宋_GB2312" w:eastAsia="仿宋_GB2312" w:cs="仿宋_GB2312"/>
          <w:bCs/>
          <w:kern w:val="0"/>
          <w:sz w:val="32"/>
          <w:szCs w:val="32"/>
        </w:rPr>
        <w:t>）</w:t>
      </w:r>
      <w:r>
        <w:rPr>
          <w:rFonts w:hint="eastAsia" w:ascii="仿宋_GB2312" w:hAnsi="仿宋_GB2312" w:eastAsia="仿宋_GB2312" w:cs="仿宋_GB2312"/>
          <w:sz w:val="32"/>
          <w:szCs w:val="32"/>
        </w:rPr>
        <w:t>要求，结合我</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实际，制定本</w:t>
      </w:r>
      <w:r>
        <w:rPr>
          <w:rFonts w:hint="eastAsia" w:ascii="仿宋_GB2312" w:hAnsi="仿宋_GB2312" w:eastAsia="仿宋_GB2312" w:cs="仿宋_GB2312"/>
          <w:sz w:val="32"/>
          <w:szCs w:val="32"/>
          <w:lang w:eastAsia="zh-CN"/>
        </w:rPr>
        <w:t>方案</w:t>
      </w:r>
      <w:r>
        <w:rPr>
          <w:rFonts w:hint="eastAsia" w:ascii="仿宋_GB2312" w:hAnsi="仿宋_GB2312" w:eastAsia="仿宋_GB2312" w:cs="仿宋_GB2312"/>
          <w:sz w:val="32"/>
          <w:szCs w:val="32"/>
        </w:rPr>
        <w:t>。</w:t>
      </w:r>
    </w:p>
    <w:p>
      <w:pPr>
        <w:pStyle w:val="6"/>
        <w:widowControl w:val="0"/>
        <w:snapToGrid w:val="0"/>
        <w:spacing w:before="0" w:beforeAutospacing="0" w:after="0" w:afterAutospacing="0" w:line="360" w:lineRule="auto"/>
        <w:ind w:firstLine="640" w:firstLineChars="200"/>
        <w:rPr>
          <w:rFonts w:hint="eastAsia" w:ascii="仿宋_GB2312" w:hAnsi="仿宋_GB2312" w:eastAsia="仿宋_GB2312" w:cs="仿宋_GB2312"/>
          <w:color w:val="000000"/>
          <w:sz w:val="32"/>
          <w:szCs w:val="32"/>
        </w:rPr>
      </w:pPr>
      <w:r>
        <w:rPr>
          <w:rFonts w:hint="eastAsia" w:ascii="黑体" w:hAnsi="黑体" w:eastAsia="黑体" w:cs="黑体"/>
          <w:color w:val="000000"/>
          <w:sz w:val="32"/>
          <w:szCs w:val="32"/>
        </w:rPr>
        <w:t>一、实施原则</w:t>
      </w:r>
      <w:r>
        <w:rPr>
          <w:rFonts w:hint="eastAsia" w:ascii="仿宋_GB2312" w:hAnsi="仿宋_GB2312" w:eastAsia="仿宋_GB2312" w:cs="仿宋_GB2312"/>
          <w:color w:val="000000"/>
          <w:sz w:val="32"/>
          <w:szCs w:val="32"/>
        </w:rPr>
        <w:t> </w:t>
      </w:r>
    </w:p>
    <w:p>
      <w:pPr>
        <w:pStyle w:val="6"/>
        <w:widowControl w:val="0"/>
        <w:snapToGrid w:val="0"/>
        <w:spacing w:before="0" w:beforeAutospacing="0" w:after="0" w:afterAutospacing="0" w:line="360" w:lineRule="auto"/>
        <w:ind w:firstLine="640" w:firstLineChars="200"/>
        <w:jc w:val="both"/>
        <w:rPr>
          <w:rFonts w:hint="eastAsia" w:ascii="仿宋" w:hAnsi="仿宋" w:eastAsia="仿宋" w:cs="仿宋_GB2312"/>
          <w:sz w:val="32"/>
          <w:szCs w:val="32"/>
        </w:rPr>
      </w:pPr>
      <w:r>
        <w:rPr>
          <w:rFonts w:hint="eastAsia" w:ascii="仿宋_GB2312" w:hAnsi="仿宋_GB2312" w:eastAsia="仿宋_GB2312" w:cs="仿宋_GB2312"/>
          <w:color w:val="000000"/>
          <w:sz w:val="32"/>
          <w:szCs w:val="32"/>
        </w:rPr>
        <w:t>坚持以习近平新时代中国特色社会主义思想为指导，</w:t>
      </w:r>
      <w:r>
        <w:rPr>
          <w:rFonts w:hint="eastAsia" w:ascii="仿宋_GB2312" w:hAnsi="仿宋_GB2312" w:eastAsia="仿宋_GB2312" w:cs="仿宋_GB2312"/>
          <w:sz w:val="32"/>
          <w:szCs w:val="32"/>
        </w:rPr>
        <w:t>贯彻落实《中共河南省委 河南省人民政府关于推进乡村振兴战略的实施意见》和《</w:t>
      </w:r>
      <w:r>
        <w:rPr>
          <w:rFonts w:hint="eastAsia" w:ascii="仿宋_GB2312" w:hAnsi="仿宋_GB2312" w:eastAsia="仿宋_GB2312" w:cs="仿宋_GB2312"/>
          <w:kern w:val="36"/>
          <w:sz w:val="32"/>
          <w:szCs w:val="32"/>
        </w:rPr>
        <w:t>河南省人民政府办公厅关于加快推进农业机械化和农机装备产业高质量发展的意见</w:t>
      </w:r>
      <w:r>
        <w:rPr>
          <w:rFonts w:hint="eastAsia" w:ascii="仿宋_GB2312" w:hAnsi="仿宋_GB2312" w:eastAsia="仿宋_GB2312" w:cs="仿宋_GB2312"/>
          <w:sz w:val="32"/>
          <w:szCs w:val="32"/>
        </w:rPr>
        <w:t>》，</w:t>
      </w:r>
      <w:r>
        <w:rPr>
          <w:rFonts w:hint="eastAsia" w:ascii="仿宋_GB2312" w:hAnsi="仿宋_GB2312" w:eastAsia="仿宋_GB2312" w:cs="仿宋_GB2312"/>
          <w:color w:val="000000"/>
          <w:sz w:val="32"/>
          <w:szCs w:val="32"/>
        </w:rPr>
        <w:t>以满足广大农民对机械化生产的需要为目标，以稳定实施政策、最大限度发挥政策效益为主线，落实构建新发展格局要求，破除制约要素合理流动的堵点，进一步畅通农业机械化发展各个环节，支持引导农民购置使用先进适用的农业机械，引领推动农业机械化向全程全面高质高效转型升级，加快提升农业机械化产业链现代化水平，为实施乡村振兴战略、推进农业农村现代化提供坚实支撑。</w:t>
      </w:r>
    </w:p>
    <w:p>
      <w:pPr>
        <w:pStyle w:val="6"/>
        <w:widowControl w:val="0"/>
        <w:snapToGrid w:val="0"/>
        <w:spacing w:before="0" w:beforeAutospacing="0" w:after="0" w:afterAutospacing="0" w:line="360" w:lineRule="auto"/>
        <w:ind w:firstLine="640"/>
        <w:jc w:val="both"/>
        <w:rPr>
          <w:rFonts w:hint="eastAsia" w:ascii="仿宋_GB2312" w:hAnsi="仿宋_GB2312" w:eastAsia="仿宋_GB2312" w:cs="仿宋_GB2312"/>
          <w:color w:val="000000"/>
          <w:sz w:val="32"/>
          <w:szCs w:val="32"/>
        </w:rPr>
      </w:pPr>
      <w:r>
        <w:rPr>
          <w:rFonts w:hint="eastAsia" w:ascii="黑体" w:hAnsi="黑体" w:eastAsia="黑体" w:cs="仿宋_GB2312"/>
          <w:color w:val="000000"/>
          <w:sz w:val="32"/>
          <w:szCs w:val="32"/>
          <w:lang w:eastAsia="zh-CN"/>
        </w:rPr>
        <w:t>二</w:t>
      </w:r>
      <w:r>
        <w:rPr>
          <w:rFonts w:hint="eastAsia" w:ascii="黑体" w:hAnsi="黑体" w:eastAsia="黑体" w:cs="黑体"/>
          <w:color w:val="000000"/>
          <w:sz w:val="32"/>
          <w:szCs w:val="32"/>
        </w:rPr>
        <w:t>、补贴对象和补贴标准</w:t>
      </w:r>
      <w:r>
        <w:rPr>
          <w:rFonts w:hint="eastAsia" w:ascii="仿宋_GB2312" w:hAnsi="仿宋_GB2312" w:eastAsia="仿宋_GB2312" w:cs="仿宋_GB2312"/>
          <w:color w:val="000000"/>
          <w:sz w:val="32"/>
          <w:szCs w:val="32"/>
        </w:rPr>
        <w:t> </w:t>
      </w:r>
    </w:p>
    <w:p>
      <w:pPr>
        <w:pStyle w:val="6"/>
        <w:widowControl w:val="0"/>
        <w:snapToGrid w:val="0"/>
        <w:spacing w:before="0" w:beforeAutospacing="0" w:after="0" w:afterAutospacing="0" w:line="360" w:lineRule="auto"/>
        <w:ind w:firstLine="665"/>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补贴对象为从事农业生产的个人和农业生产经营组织（以下简称“购机者”），其中农业生产经营组织包括农村集体经济组织、农民专业合作经济组织、农业企业和其他从事农业生产经营的组织。</w:t>
      </w:r>
    </w:p>
    <w:p>
      <w:pPr>
        <w:adjustRightInd w:val="0"/>
        <w:snapToGrid w:val="0"/>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农机购置补贴实行定额补贴，即同一种类、同一档次农业机械原则上在省域内实行统一的补贴标准，具体补贴标准按《河南省2021-2023年农机购置补贴机具补贴额一览表》执行。</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在同一个实施年度内，个人补贴享受总额原则上不超过1</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万元；农业生产经营组织享受补贴资金总额原则上不超过</w:t>
      </w:r>
      <w:r>
        <w:rPr>
          <w:rFonts w:hint="eastAsia" w:ascii="仿宋_GB2312" w:hAnsi="仿宋_GB2312" w:eastAsia="仿宋_GB2312" w:cs="仿宋_GB2312"/>
          <w:sz w:val="32"/>
          <w:szCs w:val="32"/>
          <w:lang w:val="en-US" w:eastAsia="zh-CN"/>
        </w:rPr>
        <w:t>30</w:t>
      </w:r>
      <w:r>
        <w:rPr>
          <w:rFonts w:hint="eastAsia" w:ascii="仿宋_GB2312" w:hAnsi="仿宋_GB2312" w:eastAsia="仿宋_GB2312" w:cs="仿宋_GB2312"/>
          <w:sz w:val="32"/>
          <w:szCs w:val="32"/>
        </w:rPr>
        <w:t>万元。超过上述规定总额的，由县农机购置补贴领导小组审定，需要安装的农业机械设备或设施除外。</w:t>
      </w:r>
    </w:p>
    <w:p>
      <w:pPr>
        <w:snapToGrid w:val="0"/>
        <w:spacing w:line="360" w:lineRule="auto"/>
        <w:ind w:firstLine="640"/>
        <w:rPr>
          <w:rFonts w:hint="eastAsia" w:ascii="黑体" w:hAnsi="黑体" w:eastAsia="黑体" w:cs="黑体"/>
          <w:color w:val="000000"/>
          <w:sz w:val="32"/>
          <w:szCs w:val="32"/>
        </w:rPr>
      </w:pPr>
      <w:r>
        <w:rPr>
          <w:rFonts w:hint="eastAsia" w:ascii="黑体" w:hAnsi="黑体" w:eastAsia="黑体" w:cs="黑体"/>
          <w:color w:val="000000"/>
          <w:sz w:val="32"/>
          <w:szCs w:val="32"/>
          <w:lang w:eastAsia="zh-CN"/>
        </w:rPr>
        <w:t>三</w:t>
      </w:r>
      <w:r>
        <w:rPr>
          <w:rFonts w:hint="eastAsia" w:ascii="黑体" w:hAnsi="黑体" w:eastAsia="黑体" w:cs="黑体"/>
          <w:color w:val="000000"/>
          <w:sz w:val="32"/>
          <w:szCs w:val="32"/>
        </w:rPr>
        <w:t>、补贴范围和补贴机具</w:t>
      </w:r>
    </w:p>
    <w:p>
      <w:pPr>
        <w:adjustRightInd w:val="0"/>
        <w:snapToGrid w:val="0"/>
        <w:spacing w:line="360" w:lineRule="auto"/>
        <w:ind w:firstLine="640"/>
        <w:rPr>
          <w:rFonts w:hint="eastAsia" w:ascii="仿宋_GB2312" w:hAnsi="仿宋_GB2312" w:eastAsia="仿宋_GB2312" w:cs="仿宋_GB2312"/>
          <w:sz w:val="32"/>
          <w:szCs w:val="32"/>
          <w:lang w:eastAsia="zh-CN"/>
        </w:rPr>
      </w:pPr>
      <w:r>
        <w:rPr>
          <w:rFonts w:hint="eastAsia" w:ascii="仿宋_GB2312" w:hAnsi="仿宋_GB2312" w:eastAsia="仿宋_GB2312" w:cs="仿宋_GB2312"/>
          <w:kern w:val="0"/>
          <w:sz w:val="32"/>
          <w:szCs w:val="32"/>
        </w:rPr>
        <w:t>围绕省委省政府三农工作部署，</w:t>
      </w:r>
      <w:r>
        <w:rPr>
          <w:rFonts w:hint="eastAsia" w:ascii="仿宋_GB2312" w:hAnsi="仿宋_GB2312" w:eastAsia="仿宋_GB2312" w:cs="仿宋_GB2312"/>
          <w:kern w:val="0"/>
          <w:sz w:val="32"/>
          <w:szCs w:val="32"/>
          <w:lang w:eastAsia="zh-CN"/>
        </w:rPr>
        <w:t>我县</w:t>
      </w:r>
      <w:r>
        <w:rPr>
          <w:rFonts w:hint="eastAsia" w:ascii="仿宋_GB2312" w:hAnsi="仿宋_GB2312" w:eastAsia="仿宋_GB2312" w:cs="仿宋_GB2312"/>
          <w:sz w:val="32"/>
          <w:szCs w:val="32"/>
        </w:rPr>
        <w:t>在中央财政补贴范围内选择15大类44个小类171个品目机具列入补贴范围</w:t>
      </w:r>
      <w:r>
        <w:rPr>
          <w:rFonts w:hint="eastAsia" w:ascii="仿宋_GB2312" w:hAnsi="仿宋_GB2312" w:eastAsia="仿宋_GB2312" w:cs="仿宋_GB2312"/>
          <w:sz w:val="32"/>
          <w:szCs w:val="32"/>
          <w:lang w:eastAsia="zh-CN"/>
        </w:rPr>
        <w:t>。详见附件。</w:t>
      </w:r>
    </w:p>
    <w:p>
      <w:pPr>
        <w:adjustRightInd w:val="0"/>
        <w:snapToGrid w:val="0"/>
        <w:spacing w:line="360" w:lineRule="auto"/>
        <w:ind w:firstLine="640"/>
        <w:rPr>
          <w:rFonts w:hint="eastAsia" w:ascii="仿宋_GB2312" w:hAnsi="仿宋_GB2312" w:eastAsia="仿宋_GB2312" w:cs="仿宋_GB2312"/>
          <w:sz w:val="32"/>
          <w:szCs w:val="32"/>
          <w:lang w:eastAsia="zh-CN"/>
        </w:rPr>
      </w:pPr>
      <w:r>
        <w:rPr>
          <w:rFonts w:hint="eastAsia" w:ascii="仿宋_GB2312" w:hAnsi="仿宋_GB2312" w:eastAsia="仿宋_GB2312" w:cs="仿宋_GB2312"/>
          <w:color w:val="000000"/>
          <w:kern w:val="0"/>
          <w:sz w:val="32"/>
          <w:szCs w:val="32"/>
        </w:rPr>
        <w:t>根据农业生产实际需要和补贴资金规模，按照公开、公平、公正原则，实行补贴范围内机具敞开补贴。</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补贴机具必须是补贴范围内的产品（农机专项鉴定产品、农机新产品除外），同时还应具备以下资质之一：（1）获得农业机械试验鉴定证书（包括尚在有效期内的农业机械推广鉴定证书）；（2）获得农机强制性产品认证证书；（3）列入农机自愿性认证采信试点范围，获得农机自愿性产品认证证书。补贴机具须在明显位置固定标有生产企业、产品名称和型号、出厂编号、生产日期、执行标准等信息的铭牌。</w:t>
      </w:r>
    </w:p>
    <w:p>
      <w:pPr>
        <w:pStyle w:val="6"/>
        <w:widowControl w:val="0"/>
        <w:snapToGrid w:val="0"/>
        <w:spacing w:before="0" w:beforeAutospacing="0" w:after="0" w:afterAutospacing="0" w:line="360" w:lineRule="auto"/>
        <w:ind w:firstLine="665"/>
        <w:jc w:val="both"/>
        <w:rPr>
          <w:rFonts w:hint="eastAsia" w:ascii="仿宋_GB2312" w:hAnsi="仿宋_GB2312" w:eastAsia="仿宋_GB2312" w:cs="仿宋_GB2312"/>
          <w:color w:val="000000"/>
          <w:sz w:val="32"/>
          <w:szCs w:val="32"/>
        </w:rPr>
      </w:pPr>
      <w:r>
        <w:rPr>
          <w:rFonts w:hint="eastAsia" w:ascii="黑体" w:hAnsi="黑体" w:eastAsia="黑体" w:cs="黑体"/>
          <w:color w:val="000000"/>
          <w:sz w:val="32"/>
          <w:szCs w:val="32"/>
        </w:rPr>
        <w:t>四、资金分配</w:t>
      </w:r>
      <w:r>
        <w:rPr>
          <w:rFonts w:ascii="黑体" w:hAnsi="黑体" w:eastAsia="黑体" w:cs="黑体"/>
          <w:color w:val="000000"/>
          <w:sz w:val="32"/>
          <w:szCs w:val="32"/>
        </w:rPr>
        <w:t>与使用</w:t>
      </w:r>
      <w:r>
        <w:rPr>
          <w:rFonts w:hint="eastAsia" w:ascii="仿宋_GB2312" w:hAnsi="仿宋_GB2312" w:eastAsia="仿宋_GB2312" w:cs="仿宋_GB2312"/>
          <w:color w:val="000000"/>
          <w:sz w:val="32"/>
          <w:szCs w:val="32"/>
        </w:rPr>
        <w:t> </w:t>
      </w:r>
    </w:p>
    <w:p>
      <w:pPr>
        <w:adjustRightInd w:val="0"/>
        <w:snapToGrid w:val="0"/>
        <w:spacing w:line="360" w:lineRule="auto"/>
        <w:ind w:firstLine="640" w:firstLineChars="200"/>
        <w:rPr>
          <w:rFonts w:hint="eastAsia" w:ascii="仿宋_GB2312" w:hAnsi="仿宋_GB2312" w:eastAsia="仿宋_GB2312" w:cs="仿宋_GB2312"/>
          <w:sz w:val="32"/>
          <w:szCs w:val="32"/>
        </w:rPr>
      </w:pPr>
      <w:r>
        <w:rPr>
          <w:rFonts w:hint="eastAsia" w:ascii="仿宋" w:hAnsi="仿宋" w:eastAsia="仿宋" w:cs="仿宋_GB2312"/>
          <w:color w:val="000000"/>
          <w:sz w:val="32"/>
          <w:szCs w:val="32"/>
        </w:rPr>
        <w:t>农机购置补贴支出主要用于支持购置先进适用农业机械，以及</w:t>
      </w:r>
      <w:r>
        <w:rPr>
          <w:rFonts w:ascii="仿宋" w:hAnsi="仿宋" w:eastAsia="仿宋" w:cs="仿宋_GB2312"/>
          <w:color w:val="000000"/>
          <w:sz w:val="32"/>
          <w:szCs w:val="32"/>
        </w:rPr>
        <w:t>开展有关</w:t>
      </w:r>
      <w:r>
        <w:rPr>
          <w:rFonts w:hint="eastAsia" w:ascii="仿宋" w:hAnsi="仿宋" w:eastAsia="仿宋" w:cs="仿宋_GB2312"/>
          <w:color w:val="000000"/>
          <w:sz w:val="32"/>
          <w:szCs w:val="32"/>
        </w:rPr>
        <w:t>试点</w:t>
      </w:r>
      <w:r>
        <w:rPr>
          <w:rFonts w:ascii="仿宋" w:hAnsi="仿宋" w:eastAsia="仿宋" w:cs="仿宋_GB2312"/>
          <w:color w:val="000000"/>
          <w:sz w:val="32"/>
          <w:szCs w:val="32"/>
        </w:rPr>
        <w:t>和农机</w:t>
      </w:r>
      <w:r>
        <w:rPr>
          <w:rFonts w:hint="eastAsia" w:ascii="仿宋" w:hAnsi="仿宋" w:eastAsia="仿宋" w:cs="仿宋_GB2312"/>
          <w:color w:val="000000"/>
          <w:sz w:val="32"/>
          <w:szCs w:val="32"/>
        </w:rPr>
        <w:t>报废更新等方面。农机报废更新补贴</w:t>
      </w:r>
      <w:r>
        <w:rPr>
          <w:rFonts w:ascii="仿宋" w:hAnsi="仿宋" w:eastAsia="仿宋" w:cs="仿宋_GB2312"/>
          <w:color w:val="000000"/>
          <w:sz w:val="32"/>
          <w:szCs w:val="32"/>
        </w:rPr>
        <w:t>按</w:t>
      </w:r>
      <w:r>
        <w:rPr>
          <w:rFonts w:hint="eastAsia" w:ascii="仿宋" w:hAnsi="仿宋" w:eastAsia="仿宋" w:cs="仿宋_GB2312"/>
          <w:color w:val="000000"/>
          <w:sz w:val="32"/>
          <w:szCs w:val="32"/>
        </w:rPr>
        <w:t>《农业农村部办公厅、财政部办公厅</w:t>
      </w:r>
      <w:r>
        <w:rPr>
          <w:rFonts w:ascii="仿宋" w:hAnsi="仿宋" w:eastAsia="仿宋" w:cs="仿宋_GB2312"/>
          <w:color w:val="000000"/>
          <w:sz w:val="32"/>
          <w:szCs w:val="32"/>
        </w:rPr>
        <w:t>、</w:t>
      </w:r>
      <w:r>
        <w:rPr>
          <w:rFonts w:hint="eastAsia" w:ascii="仿宋" w:hAnsi="仿宋" w:eastAsia="仿宋" w:cs="仿宋_GB2312"/>
          <w:color w:val="000000"/>
          <w:sz w:val="32"/>
          <w:szCs w:val="32"/>
        </w:rPr>
        <w:t>商务部办公厅关于印发〈农业机械报废更新补贴实施指导意见〉的通知》（农办机〔2020〕2号）</w:t>
      </w:r>
      <w:r>
        <w:rPr>
          <w:rFonts w:ascii="仿宋" w:hAnsi="仿宋" w:eastAsia="仿宋" w:cs="仿宋_GB2312"/>
          <w:color w:val="000000"/>
          <w:sz w:val="32"/>
          <w:szCs w:val="32"/>
        </w:rPr>
        <w:t>执行</w:t>
      </w:r>
      <w:r>
        <w:rPr>
          <w:rFonts w:hint="eastAsia" w:ascii="仿宋" w:hAnsi="仿宋" w:eastAsia="仿宋" w:cs="仿宋_GB2312"/>
          <w:color w:val="000000"/>
          <w:sz w:val="32"/>
          <w:szCs w:val="32"/>
        </w:rPr>
        <w:t>。</w:t>
      </w:r>
      <w:r>
        <w:rPr>
          <w:rFonts w:hint="eastAsia" w:ascii="仿宋_GB2312" w:hAnsi="仿宋_GB2312" w:eastAsia="仿宋_GB2312" w:cs="仿宋_GB2312"/>
          <w:sz w:val="32"/>
          <w:szCs w:val="32"/>
        </w:rPr>
        <w:t>结转的农机购置补贴资金可继续在</w:t>
      </w:r>
      <w:r>
        <w:rPr>
          <w:rFonts w:hint="eastAsia" w:ascii="仿宋_GB2312" w:hAnsi="仿宋_GB2312" w:eastAsia="仿宋_GB2312" w:cs="仿宋_GB2312"/>
          <w:sz w:val="32"/>
          <w:szCs w:val="32"/>
          <w:lang w:val="en-US" w:eastAsia="zh-CN"/>
        </w:rPr>
        <w:t>下</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eastAsia="zh-CN"/>
        </w:rPr>
        <w:t>度</w:t>
      </w:r>
      <w:r>
        <w:rPr>
          <w:rFonts w:hint="eastAsia" w:ascii="仿宋_GB2312" w:hAnsi="仿宋_GB2312" w:eastAsia="仿宋_GB2312" w:cs="仿宋_GB2312"/>
          <w:sz w:val="32"/>
          <w:szCs w:val="32"/>
        </w:rPr>
        <w:t>使用。</w:t>
      </w:r>
    </w:p>
    <w:p>
      <w:pPr>
        <w:pStyle w:val="6"/>
        <w:widowControl w:val="0"/>
        <w:snapToGrid w:val="0"/>
        <w:spacing w:before="0" w:beforeAutospacing="0" w:after="0" w:afterAutospacing="0" w:line="360" w:lineRule="auto"/>
        <w:ind w:firstLine="640"/>
        <w:jc w:val="both"/>
        <w:rPr>
          <w:rFonts w:hint="eastAsia" w:ascii="仿宋_GB2312" w:hAnsi="仿宋_GB2312" w:eastAsia="仿宋_GB2312" w:cs="仿宋_GB2312"/>
          <w:sz w:val="32"/>
          <w:szCs w:val="32"/>
        </w:rPr>
      </w:pPr>
      <w:r>
        <w:rPr>
          <w:rFonts w:ascii="仿宋" w:hAnsi="仿宋" w:eastAsia="仿宋" w:cs="仿宋_GB2312"/>
          <w:color w:val="000000"/>
          <w:sz w:val="32"/>
          <w:szCs w:val="32"/>
        </w:rPr>
        <w:t>农机购置补贴属约束性任务，资金必须足额保障，不得用于其他任务支出。</w:t>
      </w:r>
      <w:r>
        <w:rPr>
          <w:rFonts w:hint="eastAsia" w:ascii="仿宋" w:hAnsi="仿宋" w:eastAsia="仿宋" w:cs="仿宋_GB2312"/>
          <w:color w:val="000000"/>
          <w:sz w:val="32"/>
          <w:szCs w:val="32"/>
        </w:rPr>
        <w:t>财政部门要</w:t>
      </w:r>
      <w:r>
        <w:rPr>
          <w:rFonts w:ascii="仿宋" w:hAnsi="仿宋" w:eastAsia="仿宋" w:cs="仿宋_GB2312"/>
          <w:color w:val="000000"/>
          <w:sz w:val="32"/>
          <w:szCs w:val="32"/>
        </w:rPr>
        <w:t>保障补</w:t>
      </w:r>
      <w:r>
        <w:rPr>
          <w:rFonts w:hint="eastAsia" w:ascii="仿宋" w:hAnsi="仿宋" w:eastAsia="仿宋" w:cs="仿宋_GB2312"/>
          <w:color w:val="000000"/>
          <w:sz w:val="32"/>
          <w:szCs w:val="32"/>
        </w:rPr>
        <w:t>贴工作实施必要的组织管理经费。</w:t>
      </w:r>
    </w:p>
    <w:p>
      <w:pPr>
        <w:pStyle w:val="6"/>
        <w:widowControl w:val="0"/>
        <w:snapToGrid w:val="0"/>
        <w:spacing w:before="0" w:beforeAutospacing="0" w:after="0" w:afterAutospacing="0" w:line="360" w:lineRule="auto"/>
        <w:jc w:val="both"/>
        <w:rPr>
          <w:rFonts w:hint="eastAsia" w:ascii="宋体" w:hAnsi="宋体" w:eastAsia="宋体" w:cs="宋体"/>
          <w:b/>
          <w:bCs/>
          <w:color w:val="000000"/>
          <w:sz w:val="32"/>
          <w:szCs w:val="32"/>
        </w:rPr>
      </w:pPr>
      <w:r>
        <w:rPr>
          <w:rFonts w:hint="eastAsia" w:ascii="仿宋" w:hAnsi="仿宋" w:eastAsia="仿宋" w:cs="仿宋"/>
          <w:b/>
          <w:bCs/>
          <w:color w:val="000000"/>
          <w:sz w:val="32"/>
          <w:szCs w:val="32"/>
        </w:rPr>
        <w:t>　　</w:t>
      </w:r>
      <w:r>
        <w:rPr>
          <w:rFonts w:hint="eastAsia" w:ascii="黑体" w:hAnsi="黑体" w:eastAsia="黑体" w:cs="黑体"/>
          <w:color w:val="000000"/>
          <w:sz w:val="32"/>
          <w:szCs w:val="32"/>
          <w:lang w:eastAsia="zh-CN"/>
        </w:rPr>
        <w:t>五</w:t>
      </w:r>
      <w:r>
        <w:rPr>
          <w:rFonts w:hint="eastAsia" w:ascii="黑体" w:hAnsi="黑体" w:eastAsia="黑体" w:cs="黑体"/>
          <w:color w:val="000000"/>
          <w:sz w:val="32"/>
          <w:szCs w:val="32"/>
        </w:rPr>
        <w:t>、操作流程</w:t>
      </w:r>
      <w:r>
        <w:rPr>
          <w:rFonts w:hint="eastAsia" w:ascii="宋体" w:hAnsi="宋体" w:eastAsia="宋体" w:cs="宋体"/>
          <w:b/>
          <w:bCs/>
          <w:color w:val="000000"/>
          <w:sz w:val="32"/>
          <w:szCs w:val="32"/>
        </w:rPr>
        <w:t> </w:t>
      </w:r>
    </w:p>
    <w:p>
      <w:pPr>
        <w:pStyle w:val="6"/>
        <w:widowControl w:val="0"/>
        <w:snapToGrid w:val="0"/>
        <w:spacing w:before="0" w:beforeAutospacing="0" w:after="0" w:afterAutospacing="0" w:line="360" w:lineRule="auto"/>
        <w:ind w:firstLine="64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农机购置补贴政策按照“自主购机、定额补贴、先购后补、县级结算、直补到卡（户）”方式实施。</w:t>
      </w:r>
      <w:r>
        <w:rPr>
          <w:rFonts w:hint="eastAsia" w:ascii="仿宋" w:hAnsi="仿宋" w:eastAsia="仿宋" w:cs="仿宋_GB2312"/>
          <w:color w:val="000000"/>
          <w:sz w:val="32"/>
          <w:szCs w:val="32"/>
        </w:rPr>
        <w:t>购机者自主选择购买机具，按市场化原则</w:t>
      </w:r>
      <w:r>
        <w:rPr>
          <w:rFonts w:ascii="仿宋" w:hAnsi="仿宋" w:eastAsia="仿宋" w:cs="仿宋_GB2312"/>
          <w:color w:val="000000"/>
          <w:sz w:val="32"/>
          <w:szCs w:val="32"/>
        </w:rPr>
        <w:t>自行</w:t>
      </w:r>
      <w:r>
        <w:rPr>
          <w:rFonts w:hint="eastAsia" w:ascii="仿宋" w:hAnsi="仿宋" w:eastAsia="仿宋" w:cs="仿宋_GB2312"/>
          <w:color w:val="000000"/>
          <w:sz w:val="32"/>
          <w:szCs w:val="32"/>
        </w:rPr>
        <w:t>与农机产销企业协商确定购机价格与支付方式，并对交易行为真实性、有效性和可能发生的纠纷承担法律责任。购机行为完成后，购机者</w:t>
      </w:r>
      <w:r>
        <w:rPr>
          <w:rFonts w:hint="eastAsia" w:ascii="仿宋" w:hAnsi="仿宋" w:eastAsia="仿宋" w:cs="仿宋_GB2312"/>
          <w:color w:val="000000"/>
          <w:sz w:val="32"/>
          <w:szCs w:val="32"/>
          <w:lang w:eastAsia="zh-CN"/>
        </w:rPr>
        <w:t>携带本人身份证、社保卡、购买机具及发票</w:t>
      </w:r>
      <w:r>
        <w:rPr>
          <w:rFonts w:hint="eastAsia" w:ascii="仿宋" w:hAnsi="仿宋" w:eastAsia="仿宋" w:cs="仿宋_GB2312"/>
          <w:color w:val="000000"/>
          <w:sz w:val="32"/>
          <w:szCs w:val="32"/>
        </w:rPr>
        <w:t>自主向当地农机部门提出补贴资金申领事项，</w:t>
      </w:r>
      <w:r>
        <w:rPr>
          <w:rFonts w:ascii="仿宋" w:hAnsi="仿宋" w:eastAsia="仿宋" w:cs="仿宋_GB2312"/>
          <w:color w:val="000000"/>
          <w:sz w:val="32"/>
          <w:szCs w:val="32"/>
        </w:rPr>
        <w:t>签署告知承诺书，</w:t>
      </w:r>
      <w:r>
        <w:rPr>
          <w:rFonts w:hint="eastAsia" w:ascii="仿宋" w:hAnsi="仿宋" w:eastAsia="仿宋" w:cs="仿宋_GB2312"/>
          <w:color w:val="000000"/>
          <w:sz w:val="32"/>
          <w:szCs w:val="32"/>
        </w:rPr>
        <w:t>承诺</w:t>
      </w:r>
      <w:r>
        <w:rPr>
          <w:rFonts w:ascii="仿宋" w:hAnsi="仿宋" w:eastAsia="仿宋" w:cs="仿宋_GB2312"/>
          <w:color w:val="000000"/>
          <w:sz w:val="32"/>
          <w:szCs w:val="32"/>
        </w:rPr>
        <w:t>购买行为、发票购机价格等信息真实</w:t>
      </w:r>
      <w:r>
        <w:rPr>
          <w:rFonts w:hint="eastAsia" w:ascii="仿宋" w:hAnsi="仿宋" w:eastAsia="仿宋" w:cs="仿宋_GB2312"/>
          <w:color w:val="000000"/>
          <w:sz w:val="32"/>
          <w:szCs w:val="32"/>
        </w:rPr>
        <w:t>有效</w:t>
      </w:r>
      <w:r>
        <w:rPr>
          <w:rFonts w:ascii="仿宋" w:hAnsi="仿宋" w:eastAsia="仿宋" w:cs="仿宋_GB2312"/>
          <w:color w:val="000000"/>
          <w:sz w:val="32"/>
          <w:szCs w:val="32"/>
        </w:rPr>
        <w:t>，按相关规定申办补贴</w:t>
      </w:r>
      <w:r>
        <w:rPr>
          <w:rFonts w:hint="eastAsia" w:ascii="仿宋" w:hAnsi="仿宋" w:eastAsia="仿宋" w:cs="仿宋_GB2312"/>
          <w:color w:val="000000"/>
          <w:sz w:val="32"/>
          <w:szCs w:val="32"/>
        </w:rPr>
        <w:t>。</w:t>
      </w:r>
      <w:r>
        <w:rPr>
          <w:rFonts w:hint="eastAsia" w:ascii="仿宋_GB2312" w:hAnsi="仿宋_GB2312" w:eastAsia="仿宋" w:cs="仿宋_GB2312"/>
          <w:color w:val="000000"/>
          <w:sz w:val="32"/>
          <w:szCs w:val="32"/>
        </w:rPr>
        <w:t> </w:t>
      </w:r>
    </w:p>
    <w:p>
      <w:pPr>
        <w:pStyle w:val="6"/>
        <w:widowControl w:val="0"/>
        <w:snapToGrid w:val="0"/>
        <w:spacing w:before="0" w:beforeAutospacing="0" w:after="0" w:afterAutospacing="0" w:line="360" w:lineRule="auto"/>
        <w:ind w:firstLine="643" w:firstLineChars="200"/>
        <w:jc w:val="both"/>
        <w:rPr>
          <w:rFonts w:hint="eastAsia" w:ascii="仿宋_GB2312" w:hAnsi="仿宋_GB2312" w:eastAsia="仿宋_GB2312" w:cs="仿宋_GB2312"/>
          <w:color w:val="000000"/>
          <w:sz w:val="32"/>
          <w:szCs w:val="32"/>
        </w:rPr>
      </w:pPr>
      <w:r>
        <w:rPr>
          <w:rFonts w:hint="eastAsia" w:ascii="楷体_GB2312" w:hAnsi="楷体_GB2312" w:eastAsia="楷体_GB2312" w:cs="楷体_GB2312"/>
          <w:b/>
          <w:bCs/>
          <w:color w:val="000000"/>
          <w:sz w:val="32"/>
          <w:szCs w:val="32"/>
        </w:rPr>
        <w:t>（一）</w:t>
      </w:r>
      <w:r>
        <w:rPr>
          <w:rFonts w:hint="eastAsia" w:ascii="楷体_GB2312" w:hAnsi="楷体_GB2312" w:eastAsia="楷体_GB2312" w:cs="楷体_GB2312"/>
          <w:color w:val="000000"/>
          <w:sz w:val="32"/>
          <w:szCs w:val="32"/>
        </w:rPr>
        <w:t>发布实施规定。</w:t>
      </w:r>
      <w:r>
        <w:rPr>
          <w:rFonts w:hint="eastAsia" w:ascii="仿宋_GB2312" w:hAnsi="仿宋_GB2312" w:eastAsia="仿宋_GB2312" w:cs="仿宋_GB2312"/>
          <w:color w:val="000000"/>
          <w:sz w:val="32"/>
          <w:szCs w:val="32"/>
          <w:lang w:eastAsia="zh-CN"/>
        </w:rPr>
        <w:t>严格按照</w:t>
      </w:r>
      <w:r>
        <w:rPr>
          <w:rFonts w:hint="eastAsia" w:ascii="仿宋_GB2312" w:hAnsi="仿宋_GB2312" w:eastAsia="仿宋_GB2312" w:cs="仿宋_GB2312"/>
          <w:color w:val="000000"/>
          <w:sz w:val="32"/>
          <w:szCs w:val="32"/>
        </w:rPr>
        <w:t>有关规定</w:t>
      </w:r>
      <w:r>
        <w:rPr>
          <w:rFonts w:hint="eastAsia" w:ascii="仿宋_GB2312" w:hAnsi="仿宋_GB2312" w:eastAsia="仿宋_GB2312" w:cs="仿宋_GB2312"/>
          <w:color w:val="000000"/>
          <w:sz w:val="32"/>
          <w:szCs w:val="32"/>
          <w:lang w:eastAsia="zh-CN"/>
        </w:rPr>
        <w:t>及时</w:t>
      </w:r>
      <w:r>
        <w:rPr>
          <w:rFonts w:hint="eastAsia" w:ascii="仿宋_GB2312" w:hAnsi="仿宋_GB2312" w:eastAsia="仿宋_GB2312" w:cs="仿宋_GB2312"/>
          <w:color w:val="000000"/>
          <w:sz w:val="32"/>
          <w:szCs w:val="32"/>
        </w:rPr>
        <w:t>发布农机购置补贴实施方案、操作程序、补贴额一览表、补贴机具信息表、咨询投诉举报电话等信息。</w:t>
      </w:r>
    </w:p>
    <w:p>
      <w:pPr>
        <w:pStyle w:val="6"/>
        <w:widowControl w:val="0"/>
        <w:snapToGrid w:val="0"/>
        <w:spacing w:before="0" w:beforeAutospacing="0" w:after="0" w:afterAutospacing="0" w:line="360" w:lineRule="auto"/>
        <w:ind w:firstLine="643" w:firstLineChars="200"/>
        <w:jc w:val="both"/>
        <w:rPr>
          <w:rFonts w:hint="eastAsia" w:ascii="仿宋" w:hAnsi="仿宋" w:eastAsia="仿宋" w:cs="仿宋_GB2312"/>
          <w:color w:val="000000"/>
          <w:sz w:val="32"/>
          <w:szCs w:val="32"/>
        </w:rPr>
      </w:pPr>
      <w:r>
        <w:rPr>
          <w:rFonts w:hint="eastAsia" w:ascii="楷体_GB2312" w:hAnsi="楷体_GB2312" w:eastAsia="楷体_GB2312" w:cs="楷体_GB2312"/>
          <w:b/>
          <w:bCs/>
          <w:color w:val="000000"/>
          <w:sz w:val="32"/>
          <w:szCs w:val="32"/>
        </w:rPr>
        <w:t>（二）</w:t>
      </w:r>
      <w:r>
        <w:rPr>
          <w:rFonts w:hint="eastAsia" w:ascii="楷体_GB2312" w:hAnsi="楷体_GB2312" w:eastAsia="楷体_GB2312" w:cs="楷体_GB2312"/>
          <w:color w:val="000000"/>
          <w:sz w:val="32"/>
          <w:szCs w:val="32"/>
        </w:rPr>
        <w:t>受理补贴申请。</w:t>
      </w:r>
      <w:r>
        <w:rPr>
          <w:rFonts w:ascii="仿宋" w:hAnsi="仿宋" w:eastAsia="仿宋" w:cs="仿宋_GB2312"/>
          <w:color w:val="000000"/>
          <w:sz w:val="32"/>
          <w:szCs w:val="32"/>
        </w:rPr>
        <w:t>县</w:t>
      </w:r>
      <w:r>
        <w:rPr>
          <w:rFonts w:hint="eastAsia" w:ascii="仿宋" w:hAnsi="仿宋" w:eastAsia="仿宋" w:cs="仿宋_GB2312"/>
          <w:color w:val="000000"/>
          <w:sz w:val="32"/>
          <w:szCs w:val="32"/>
        </w:rPr>
        <w:t>农机</w:t>
      </w:r>
      <w:r>
        <w:rPr>
          <w:rFonts w:ascii="仿宋" w:hAnsi="仿宋" w:eastAsia="仿宋" w:cs="仿宋_GB2312"/>
          <w:color w:val="000000"/>
          <w:sz w:val="32"/>
          <w:szCs w:val="32"/>
        </w:rPr>
        <w:t>部门</w:t>
      </w:r>
      <w:r>
        <w:rPr>
          <w:rFonts w:hint="eastAsia" w:ascii="仿宋" w:hAnsi="仿宋" w:eastAsia="仿宋" w:cs="仿宋_GB2312"/>
          <w:color w:val="000000"/>
          <w:sz w:val="32"/>
          <w:szCs w:val="32"/>
        </w:rPr>
        <w:t>全面</w:t>
      </w:r>
      <w:r>
        <w:rPr>
          <w:rFonts w:ascii="仿宋" w:hAnsi="仿宋" w:eastAsia="仿宋" w:cs="仿宋_GB2312"/>
          <w:color w:val="000000"/>
          <w:sz w:val="32"/>
          <w:szCs w:val="32"/>
        </w:rPr>
        <w:t>实行办理服务系统常年连续开放，推广使用带有人脸识别功能的手机App等信息化技术，方便购机者随时在线提交补贴申请</w:t>
      </w:r>
      <w:r>
        <w:rPr>
          <w:rFonts w:hint="eastAsia" w:ascii="仿宋" w:hAnsi="仿宋" w:eastAsia="仿宋" w:cs="仿宋_GB2312"/>
          <w:color w:val="000000"/>
          <w:sz w:val="32"/>
          <w:szCs w:val="32"/>
        </w:rPr>
        <w:t>、</w:t>
      </w:r>
      <w:r>
        <w:rPr>
          <w:rFonts w:ascii="仿宋" w:hAnsi="仿宋" w:eastAsia="仿宋" w:cs="仿宋_GB2312"/>
          <w:color w:val="000000"/>
          <w:sz w:val="32"/>
          <w:szCs w:val="32"/>
        </w:rPr>
        <w:t>应录尽录，加快实现购机者</w:t>
      </w:r>
      <w:r>
        <w:rPr>
          <w:rFonts w:hint="eastAsia" w:ascii="仿宋" w:hAnsi="仿宋" w:eastAsia="仿宋" w:cs="仿宋_GB2312"/>
          <w:color w:val="000000"/>
          <w:sz w:val="32"/>
          <w:szCs w:val="32"/>
        </w:rPr>
        <w:t>线下</w:t>
      </w:r>
      <w:r>
        <w:rPr>
          <w:rFonts w:ascii="仿宋" w:hAnsi="仿宋" w:eastAsia="仿宋" w:cs="仿宋_GB2312"/>
          <w:color w:val="000000"/>
          <w:sz w:val="32"/>
          <w:szCs w:val="32"/>
        </w:rPr>
        <w:t>申领补贴“最多跑一次”</w:t>
      </w:r>
      <w:r>
        <w:rPr>
          <w:rFonts w:hint="eastAsia" w:ascii="仿宋" w:hAnsi="仿宋" w:eastAsia="仿宋" w:cs="仿宋_GB2312"/>
          <w:color w:val="000000"/>
          <w:sz w:val="32"/>
          <w:szCs w:val="32"/>
          <w:lang w:eastAsia="zh-CN"/>
        </w:rPr>
        <w:t>、</w:t>
      </w:r>
      <w:r>
        <w:rPr>
          <w:rFonts w:ascii="仿宋" w:hAnsi="仿宋" w:eastAsia="仿宋" w:cs="仿宋_GB2312"/>
          <w:color w:val="000000"/>
          <w:sz w:val="32"/>
          <w:szCs w:val="32"/>
        </w:rPr>
        <w:t>“最多跑一地”。</w:t>
      </w:r>
    </w:p>
    <w:p>
      <w:pPr>
        <w:pStyle w:val="6"/>
        <w:widowControl w:val="0"/>
        <w:snapToGrid w:val="0"/>
        <w:spacing w:before="0" w:beforeAutospacing="0" w:after="0" w:afterAutospacing="0" w:line="360" w:lineRule="auto"/>
        <w:ind w:firstLine="640"/>
        <w:jc w:val="both"/>
        <w:rPr>
          <w:rFonts w:hint="eastAsia" w:ascii="仿宋_GB2312" w:hAnsi="仿宋_GB2312" w:eastAsia="仿宋_GB2312" w:cs="仿宋_GB2312"/>
          <w:sz w:val="32"/>
          <w:szCs w:val="32"/>
        </w:rPr>
      </w:pPr>
      <w:r>
        <w:rPr>
          <w:rFonts w:hint="eastAsia" w:ascii="楷体_GB2312" w:hAnsi="楷体_GB2312" w:eastAsia="楷体_GB2312" w:cs="楷体_GB2312"/>
          <w:b/>
          <w:bCs/>
          <w:color w:val="000000"/>
          <w:sz w:val="32"/>
          <w:szCs w:val="32"/>
        </w:rPr>
        <w:t>（三）</w:t>
      </w:r>
      <w:r>
        <w:rPr>
          <w:rFonts w:hint="eastAsia" w:ascii="楷体_GB2312" w:hAnsi="楷体_GB2312" w:eastAsia="楷体_GB2312" w:cs="楷体_GB2312"/>
          <w:color w:val="000000"/>
          <w:sz w:val="32"/>
          <w:szCs w:val="32"/>
        </w:rPr>
        <w:t>审验公示信息。</w:t>
      </w:r>
      <w:r>
        <w:rPr>
          <w:rFonts w:hint="eastAsia" w:ascii="仿宋_GB2312" w:hAnsi="仿宋_GB2312" w:eastAsia="仿宋_GB2312" w:cs="仿宋_GB2312"/>
          <w:color w:val="000000"/>
          <w:sz w:val="32"/>
          <w:szCs w:val="32"/>
          <w:lang w:eastAsia="zh-CN"/>
        </w:rPr>
        <w:t>审核检验严格</w:t>
      </w:r>
      <w:r>
        <w:rPr>
          <w:rFonts w:hint="eastAsia" w:ascii="仿宋_GB2312" w:hAnsi="仿宋_GB2312" w:eastAsia="仿宋_GB2312" w:cs="仿宋_GB2312"/>
          <w:color w:val="000000"/>
          <w:sz w:val="32"/>
          <w:szCs w:val="32"/>
        </w:rPr>
        <w:t>按照《</w:t>
      </w:r>
      <w:r>
        <w:rPr>
          <w:rFonts w:hint="eastAsia" w:ascii="仿宋_GB2312" w:hAnsi="仿宋_GB2312" w:eastAsia="仿宋_GB2312" w:cs="仿宋_GB2312"/>
          <w:sz w:val="32"/>
          <w:szCs w:val="32"/>
        </w:rPr>
        <w:t>河南省农机购置补贴机具核验工作要点（试行）</w:t>
      </w:r>
      <w:r>
        <w:rPr>
          <w:rFonts w:hint="eastAsia" w:ascii="仿宋_GB2312" w:hAnsi="仿宋_GB2312" w:eastAsia="仿宋_GB2312" w:cs="仿宋_GB2312"/>
          <w:color w:val="000000"/>
          <w:sz w:val="32"/>
          <w:szCs w:val="32"/>
        </w:rPr>
        <w:t>》等要求</w:t>
      </w:r>
      <w:r>
        <w:rPr>
          <w:rFonts w:hint="eastAsia" w:ascii="仿宋_GB2312" w:hAnsi="仿宋_GB2312" w:eastAsia="仿宋_GB2312" w:cs="仿宋_GB2312"/>
          <w:color w:val="000000"/>
          <w:sz w:val="32"/>
          <w:szCs w:val="32"/>
          <w:lang w:eastAsia="zh-CN"/>
        </w:rPr>
        <w:t>实施。</w:t>
      </w:r>
      <w:r>
        <w:rPr>
          <w:rFonts w:hint="eastAsia" w:ascii="仿宋_GB2312" w:hAnsi="仿宋_GB2312" w:eastAsia="仿宋_GB2312" w:cs="仿宋_GB2312"/>
          <w:color w:val="000000"/>
          <w:sz w:val="32"/>
          <w:szCs w:val="32"/>
        </w:rPr>
        <w:t>收到购机者补贴申请后，应于2个工作日内做出是否受理的决定，对因资料不齐全等原因无法受理的，应注明原因，并按原渠道退回申请；对符合条件可以受理的，应于13个工作日内（不含公示时间）完成相关核验工作</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并在农机购置补贴信息公开专栏实时公布补贴申请信息</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sz w:val="32"/>
          <w:szCs w:val="40"/>
        </w:rPr>
        <w:t>公示无异议后报送同级财政部门。</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楷体_GB2312" w:hAnsi="楷体_GB2312" w:eastAsia="楷体_GB2312" w:cs="楷体_GB2312"/>
          <w:b/>
          <w:bCs/>
          <w:color w:val="000000"/>
          <w:sz w:val="32"/>
          <w:szCs w:val="32"/>
        </w:rPr>
        <w:t>（四）</w:t>
      </w:r>
      <w:r>
        <w:rPr>
          <w:rFonts w:hint="eastAsia" w:ascii="楷体_GB2312" w:hAnsi="楷体_GB2312" w:eastAsia="楷体_GB2312" w:cs="楷体_GB2312"/>
          <w:color w:val="000000"/>
          <w:sz w:val="32"/>
          <w:szCs w:val="32"/>
        </w:rPr>
        <w:t>兑付补贴资金。</w:t>
      </w:r>
      <w:r>
        <w:rPr>
          <w:rFonts w:hint="eastAsia" w:ascii="仿宋_GB2312" w:hAnsi="仿宋_GB2312" w:eastAsia="仿宋_GB2312" w:cs="仿宋_GB2312"/>
          <w:sz w:val="32"/>
          <w:szCs w:val="32"/>
        </w:rPr>
        <w:t>农机购置补贴</w:t>
      </w:r>
      <w:r>
        <w:rPr>
          <w:rFonts w:hint="eastAsia" w:ascii="仿宋_GB2312" w:hAnsi="仿宋_GB2312" w:eastAsia="仿宋_GB2312" w:cs="仿宋_GB2312"/>
          <w:sz w:val="32"/>
          <w:szCs w:val="32"/>
          <w:lang w:eastAsia="zh-CN"/>
        </w:rPr>
        <w:t>资金结算</w:t>
      </w:r>
      <w:r>
        <w:rPr>
          <w:rFonts w:hint="eastAsia" w:ascii="仿宋_GB2312" w:hAnsi="仿宋_GB2312" w:eastAsia="仿宋_GB2312" w:cs="仿宋_GB2312"/>
          <w:sz w:val="32"/>
          <w:szCs w:val="32"/>
        </w:rPr>
        <w:t>在受理购机者补贴申请后，于</w:t>
      </w:r>
      <w:r>
        <w:rPr>
          <w:rFonts w:hint="eastAsia" w:ascii="仿宋_GB2312" w:hAnsi="仿宋_GB2312" w:eastAsia="仿宋_GB2312" w:cs="仿宋_GB2312"/>
          <w:sz w:val="32"/>
          <w:szCs w:val="32"/>
          <w:lang w:val="en-US" w:eastAsia="zh-CN"/>
        </w:rPr>
        <w:t>13</w:t>
      </w:r>
      <w:r>
        <w:rPr>
          <w:rFonts w:hint="eastAsia" w:ascii="仿宋_GB2312" w:hAnsi="仿宋_GB2312" w:eastAsia="仿宋_GB2312" w:cs="仿宋_GB2312"/>
          <w:sz w:val="32"/>
          <w:szCs w:val="32"/>
        </w:rPr>
        <w:t>个工作日（不含公示时间）</w:t>
      </w:r>
      <w:r>
        <w:rPr>
          <w:rFonts w:hint="eastAsia" w:ascii="仿宋_GB2312" w:hAnsi="仿宋_GB2312" w:eastAsia="仿宋_GB2312" w:cs="仿宋_GB2312"/>
          <w:color w:val="000000"/>
          <w:sz w:val="32"/>
          <w:szCs w:val="32"/>
        </w:rPr>
        <w:t>完成相关核验工作</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sz w:val="32"/>
          <w:szCs w:val="32"/>
        </w:rPr>
        <w:t>并</w:t>
      </w:r>
      <w:r>
        <w:rPr>
          <w:rFonts w:hint="eastAsia" w:ascii="仿宋_GB2312" w:hAnsi="仿宋_GB2312" w:eastAsia="仿宋_GB2312" w:cs="仿宋_GB2312"/>
          <w:sz w:val="32"/>
          <w:szCs w:val="32"/>
          <w:lang w:eastAsia="zh-CN"/>
        </w:rPr>
        <w:t>报</w:t>
      </w:r>
      <w:r>
        <w:rPr>
          <w:rFonts w:hint="eastAsia" w:ascii="仿宋_GB2312" w:hAnsi="仿宋_GB2312" w:eastAsia="仿宋_GB2312" w:cs="仿宋_GB2312"/>
          <w:sz w:val="32"/>
          <w:szCs w:val="32"/>
        </w:rPr>
        <w:t>送同级财政部门。</w:t>
      </w:r>
      <w:r>
        <w:rPr>
          <w:rFonts w:ascii="仿宋" w:hAnsi="仿宋" w:eastAsia="仿宋" w:cs="仿宋_GB2312"/>
          <w:color w:val="000000"/>
          <w:sz w:val="32"/>
          <w:szCs w:val="32"/>
        </w:rPr>
        <w:t>县</w:t>
      </w:r>
      <w:r>
        <w:rPr>
          <w:rFonts w:hint="eastAsia" w:ascii="仿宋" w:hAnsi="仿宋" w:eastAsia="仿宋" w:cs="仿宋_GB2312"/>
          <w:color w:val="000000"/>
          <w:sz w:val="32"/>
          <w:szCs w:val="32"/>
        </w:rPr>
        <w:t>财政部门</w:t>
      </w:r>
      <w:r>
        <w:rPr>
          <w:rFonts w:ascii="仿宋" w:hAnsi="仿宋" w:eastAsia="仿宋" w:cs="仿宋_GB2312"/>
          <w:color w:val="000000"/>
          <w:sz w:val="32"/>
          <w:szCs w:val="32"/>
        </w:rPr>
        <w:t>审核</w:t>
      </w:r>
      <w:r>
        <w:rPr>
          <w:rFonts w:hint="eastAsia" w:ascii="仿宋" w:hAnsi="仿宋" w:eastAsia="仿宋" w:cs="仿宋_GB2312"/>
          <w:color w:val="000000"/>
          <w:sz w:val="32"/>
          <w:szCs w:val="32"/>
        </w:rPr>
        <w:t>农机部门提</w:t>
      </w:r>
      <w:r>
        <w:rPr>
          <w:rFonts w:ascii="仿宋" w:hAnsi="仿宋" w:eastAsia="仿宋" w:cs="仿宋_GB2312"/>
          <w:color w:val="000000"/>
          <w:sz w:val="32"/>
          <w:szCs w:val="32"/>
        </w:rPr>
        <w:t>交</w:t>
      </w:r>
      <w:r>
        <w:rPr>
          <w:rFonts w:hint="eastAsia" w:ascii="仿宋" w:hAnsi="仿宋" w:eastAsia="仿宋" w:cs="仿宋_GB2312"/>
          <w:color w:val="000000"/>
          <w:sz w:val="32"/>
          <w:szCs w:val="32"/>
        </w:rPr>
        <w:t>的</w:t>
      </w:r>
      <w:r>
        <w:rPr>
          <w:rFonts w:ascii="仿宋" w:hAnsi="仿宋" w:eastAsia="仿宋" w:cs="仿宋_GB2312"/>
          <w:color w:val="000000"/>
          <w:sz w:val="32"/>
          <w:szCs w:val="32"/>
        </w:rPr>
        <w:t>资金兑付申请与有关</w:t>
      </w:r>
      <w:r>
        <w:rPr>
          <w:rFonts w:hint="eastAsia" w:ascii="仿宋" w:hAnsi="仿宋" w:eastAsia="仿宋" w:cs="仿宋_GB2312"/>
          <w:color w:val="000000"/>
          <w:sz w:val="32"/>
          <w:szCs w:val="32"/>
        </w:rPr>
        <w:t>材料，于15个工作日内通过国库集中支付方式向符合要求的购机者兑付资金</w:t>
      </w:r>
      <w:r>
        <w:rPr>
          <w:rFonts w:ascii="仿宋" w:hAnsi="仿宋" w:eastAsia="仿宋" w:cs="仿宋_GB2312"/>
          <w:color w:val="000000"/>
          <w:sz w:val="32"/>
          <w:szCs w:val="32"/>
        </w:rPr>
        <w:t>。</w:t>
      </w:r>
      <w:r>
        <w:rPr>
          <w:rFonts w:hint="eastAsia" w:ascii="仿宋" w:hAnsi="仿宋" w:eastAsia="仿宋" w:cs="仿宋_GB2312"/>
          <w:color w:val="000000"/>
          <w:sz w:val="32"/>
          <w:szCs w:val="32"/>
        </w:rPr>
        <w:t>严禁挤占挪用农机购置补贴资金。因资金不足或</w:t>
      </w:r>
      <w:r>
        <w:rPr>
          <w:rFonts w:ascii="仿宋" w:hAnsi="仿宋" w:eastAsia="仿宋" w:cs="仿宋_GB2312"/>
          <w:color w:val="000000"/>
          <w:sz w:val="32"/>
          <w:szCs w:val="32"/>
        </w:rPr>
        <w:t>加强监管等原因</w:t>
      </w:r>
      <w:r>
        <w:rPr>
          <w:rFonts w:hint="eastAsia" w:ascii="仿宋" w:hAnsi="仿宋" w:eastAsia="仿宋" w:cs="仿宋_GB2312"/>
          <w:color w:val="000000"/>
          <w:sz w:val="32"/>
          <w:szCs w:val="32"/>
        </w:rPr>
        <w:t>需要延期兑付的，应告知购机者，并及时与同级农机部门联合向上报告</w:t>
      </w:r>
      <w:r>
        <w:rPr>
          <w:rFonts w:ascii="仿宋" w:hAnsi="仿宋" w:eastAsia="仿宋" w:cs="仿宋_GB2312"/>
          <w:color w:val="000000"/>
          <w:sz w:val="32"/>
          <w:szCs w:val="32"/>
        </w:rPr>
        <w:t>资金供需情况</w:t>
      </w:r>
      <w:r>
        <w:rPr>
          <w:rFonts w:hint="eastAsia" w:ascii="仿宋" w:hAnsi="仿宋" w:eastAsia="仿宋" w:cs="仿宋_GB2312"/>
          <w:color w:val="000000"/>
          <w:sz w:val="32"/>
          <w:szCs w:val="32"/>
        </w:rPr>
        <w:t>。补贴申领原则上当年有效，因当年财政补贴资金规模不够、办理手续时间紧张等无法享受补贴的，可在下一个年度优先</w:t>
      </w:r>
      <w:r>
        <w:rPr>
          <w:rFonts w:ascii="仿宋" w:hAnsi="仿宋" w:eastAsia="仿宋" w:cs="仿宋_GB2312"/>
          <w:color w:val="000000"/>
          <w:sz w:val="32"/>
          <w:szCs w:val="32"/>
        </w:rPr>
        <w:t>兑付。</w:t>
      </w:r>
    </w:p>
    <w:p>
      <w:pPr>
        <w:pStyle w:val="6"/>
        <w:widowControl w:val="0"/>
        <w:snapToGrid w:val="0"/>
        <w:spacing w:before="0" w:beforeAutospacing="0" w:after="0" w:afterAutospacing="0" w:line="360" w:lineRule="auto"/>
        <w:ind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补贴政策全面实行跨年度连续实施，除发生违规行为或补贴资金超录外，不得以任何理由限制购机者提交补贴申请，且补贴机具资质、补贴标准和办理程序等均按购机者提交补贴申请并</w:t>
      </w:r>
      <w:r>
        <w:rPr>
          <w:rFonts w:hint="eastAsia" w:ascii="仿宋_GB2312" w:hAnsi="仿宋_GB2312" w:eastAsia="仿宋_GB2312" w:cs="仿宋_GB2312"/>
          <w:sz w:val="32"/>
          <w:szCs w:val="32"/>
        </w:rPr>
        <w:t>录入办理服务</w:t>
      </w:r>
      <w:r>
        <w:rPr>
          <w:rFonts w:hint="eastAsia" w:ascii="仿宋_GB2312" w:hAnsi="仿宋_GB2312" w:eastAsia="仿宋_GB2312" w:cs="仿宋_GB2312"/>
          <w:color w:val="000000"/>
          <w:sz w:val="32"/>
          <w:szCs w:val="32"/>
        </w:rPr>
        <w:t>系统时的相关规定执行，不受政策调整影响，切实稳定购机者补贴申领预期。购机者对其购置的补贴机具拥有所有权，自主使用，可依法处置，若存在争议，由补贴领导小组集体研究决定。</w:t>
      </w:r>
    </w:p>
    <w:p>
      <w:pPr>
        <w:adjustRightInd w:val="0"/>
        <w:snapToGrid w:val="0"/>
        <w:spacing w:line="360" w:lineRule="auto"/>
        <w:ind w:firstLine="640" w:firstLineChars="200"/>
        <w:rPr>
          <w:rFonts w:hint="eastAsia" w:ascii="黑体" w:hAnsi="黑体" w:eastAsia="黑体"/>
          <w:sz w:val="32"/>
          <w:szCs w:val="32"/>
        </w:rPr>
      </w:pPr>
      <w:r>
        <w:rPr>
          <w:rFonts w:hint="eastAsia" w:ascii="黑体" w:hAnsi="黑体" w:eastAsia="黑体" w:cs="宋体"/>
          <w:color w:val="000000"/>
          <w:kern w:val="0"/>
          <w:sz w:val="32"/>
          <w:szCs w:val="32"/>
          <w:lang w:eastAsia="zh-CN"/>
        </w:rPr>
        <w:t>六</w:t>
      </w:r>
      <w:r>
        <w:rPr>
          <w:rFonts w:hint="eastAsia" w:ascii="黑体" w:hAnsi="黑体" w:eastAsia="黑体" w:cs="宋体"/>
          <w:color w:val="000000"/>
          <w:kern w:val="0"/>
          <w:sz w:val="32"/>
          <w:szCs w:val="32"/>
        </w:rPr>
        <w:t>、工作要求</w:t>
      </w:r>
    </w:p>
    <w:p>
      <w:pPr>
        <w:adjustRightInd w:val="0"/>
        <w:snapToGrid w:val="0"/>
        <w:spacing w:line="360" w:lineRule="auto"/>
        <w:ind w:firstLine="480" w:firstLineChars="150"/>
        <w:rPr>
          <w:rFonts w:hint="eastAsia" w:ascii="仿宋_GB2312" w:hAnsi="仿宋_GB2312" w:eastAsia="仿宋_GB2312" w:cs="仿宋_GB2312"/>
          <w:sz w:val="32"/>
          <w:szCs w:val="32"/>
        </w:rPr>
      </w:pPr>
      <w:r>
        <w:rPr>
          <w:rFonts w:hint="eastAsia" w:ascii="楷体_GB2312" w:hAnsi="楷体_GB2312" w:eastAsia="楷体_GB2312" w:cs="楷体_GB2312"/>
          <w:b w:val="0"/>
          <w:bCs/>
          <w:color w:val="000000"/>
          <w:kern w:val="0"/>
          <w:sz w:val="32"/>
          <w:szCs w:val="32"/>
        </w:rPr>
        <w:t>（一）加强领导，密切配合。</w:t>
      </w:r>
      <w:r>
        <w:rPr>
          <w:rFonts w:hint="eastAsia" w:ascii="仿宋_GB2312" w:hAnsi="仿宋_GB2312" w:eastAsia="仿宋_GB2312" w:cs="仿宋_GB2312"/>
          <w:color w:val="000000"/>
          <w:kern w:val="0"/>
          <w:sz w:val="32"/>
          <w:szCs w:val="32"/>
        </w:rPr>
        <w:t>农机部门、财政部门要切实加强组织领导，密切沟通配合，明确职责分工，形成工作合力。要加强补贴工作业务培训，组织开展廉政警示教育，提高补贴工作人员业务素质和工作能力。对实施过程中出现的问题，要认真研究解决，重大问题及时向上级机关报告。</w:t>
      </w:r>
    </w:p>
    <w:p>
      <w:pPr>
        <w:adjustRightInd w:val="0"/>
        <w:snapToGrid w:val="0"/>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农机部门、财政部门要在政府领导下组织实施农机购置补贴政策，共同做好补贴资金需求摸底、补贴机具核实、补贴资金兑付、违规行为处理等工作，重大事项须提交农机购置补贴领导小组集体研究决策。</w:t>
      </w:r>
    </w:p>
    <w:p>
      <w:pPr>
        <w:widowControl/>
        <w:spacing w:line="360" w:lineRule="auto"/>
        <w:ind w:firstLine="480"/>
        <w:rPr>
          <w:rFonts w:hint="eastAsia" w:ascii="仿宋_GB2312" w:hAnsi="仿宋_GB2312" w:eastAsia="仿宋_GB2312" w:cs="仿宋_GB2312"/>
          <w:color w:val="000000"/>
          <w:kern w:val="0"/>
          <w:sz w:val="32"/>
          <w:szCs w:val="32"/>
        </w:rPr>
      </w:pPr>
      <w:r>
        <w:rPr>
          <w:rFonts w:hint="eastAsia" w:ascii="楷体_GB2312" w:hAnsi="楷体_GB2312" w:eastAsia="楷体_GB2312" w:cs="楷体_GB2312"/>
          <w:b w:val="0"/>
          <w:bCs/>
          <w:color w:val="000000"/>
          <w:kern w:val="0"/>
          <w:sz w:val="32"/>
          <w:szCs w:val="32"/>
        </w:rPr>
        <w:t>（二）</w:t>
      </w:r>
      <w:r>
        <w:rPr>
          <w:rFonts w:hint="eastAsia" w:ascii="楷体_GB2312" w:hAnsi="楷体_GB2312" w:eastAsia="楷体_GB2312" w:cs="楷体_GB2312"/>
          <w:b w:val="0"/>
          <w:bCs/>
          <w:color w:val="000000"/>
          <w:kern w:val="0"/>
          <w:sz w:val="32"/>
          <w:szCs w:val="32"/>
          <w:lang w:eastAsia="zh-CN"/>
        </w:rPr>
        <w:t>优化服务</w:t>
      </w:r>
      <w:r>
        <w:rPr>
          <w:rFonts w:hint="eastAsia" w:ascii="楷体_GB2312" w:hAnsi="楷体_GB2312" w:eastAsia="楷体_GB2312" w:cs="楷体_GB2312"/>
          <w:b w:val="0"/>
          <w:bCs/>
          <w:color w:val="000000"/>
          <w:kern w:val="0"/>
          <w:sz w:val="32"/>
          <w:szCs w:val="32"/>
        </w:rPr>
        <w:t>，</w:t>
      </w:r>
      <w:r>
        <w:rPr>
          <w:rFonts w:hint="eastAsia" w:ascii="楷体_GB2312" w:hAnsi="楷体_GB2312" w:eastAsia="楷体_GB2312" w:cs="楷体_GB2312"/>
          <w:b w:val="0"/>
          <w:bCs/>
          <w:color w:val="000000"/>
          <w:kern w:val="0"/>
          <w:sz w:val="32"/>
          <w:szCs w:val="32"/>
          <w:lang w:eastAsia="zh-CN"/>
        </w:rPr>
        <w:t>提升效能</w:t>
      </w:r>
      <w:r>
        <w:rPr>
          <w:rFonts w:hint="eastAsia" w:ascii="楷体_GB2312" w:hAnsi="楷体_GB2312" w:eastAsia="楷体_GB2312" w:cs="楷体_GB2312"/>
          <w:b w:val="0"/>
          <w:bCs/>
          <w:color w:val="000000"/>
          <w:kern w:val="0"/>
          <w:sz w:val="32"/>
          <w:szCs w:val="32"/>
        </w:rPr>
        <w:t>。</w:t>
      </w:r>
      <w:r>
        <w:rPr>
          <w:rFonts w:hint="eastAsia" w:ascii="仿宋_GB2312" w:hAnsi="仿宋_GB2312" w:eastAsia="仿宋_GB2312" w:cs="仿宋_GB2312"/>
          <w:color w:val="000000"/>
          <w:kern w:val="0"/>
          <w:sz w:val="32"/>
          <w:szCs w:val="32"/>
        </w:rPr>
        <w:t>全面运用</w:t>
      </w:r>
      <w:r>
        <w:rPr>
          <w:rFonts w:hint="eastAsia" w:ascii="仿宋_GB2312" w:hAnsi="仿宋_GB2312" w:eastAsia="仿宋_GB2312" w:cs="仿宋_GB2312"/>
          <w:color w:val="000000"/>
          <w:sz w:val="32"/>
          <w:szCs w:val="32"/>
        </w:rPr>
        <w:t>农机购置补贴申请办理服务系统</w:t>
      </w:r>
      <w:r>
        <w:rPr>
          <w:rFonts w:hint="eastAsia" w:ascii="仿宋_GB2312" w:hAnsi="仿宋_GB2312" w:eastAsia="仿宋_GB2312" w:cs="仿宋_GB2312"/>
          <w:color w:val="000000"/>
          <w:kern w:val="0"/>
          <w:sz w:val="32"/>
          <w:szCs w:val="32"/>
        </w:rPr>
        <w:t>，</w:t>
      </w:r>
      <w:r>
        <w:rPr>
          <w:rFonts w:hint="eastAsia" w:ascii="仿宋_GB2312" w:hAnsi="仿宋_GB2312" w:eastAsia="仿宋_GB2312" w:cs="仿宋_GB2312"/>
          <w:color w:val="000000"/>
          <w:sz w:val="32"/>
          <w:szCs w:val="32"/>
        </w:rPr>
        <w:t>动态分析办理补贴申请具体时限，及时预警和定期通报超时办理行为，</w:t>
      </w:r>
      <w:r>
        <w:rPr>
          <w:rFonts w:hint="eastAsia" w:ascii="仿宋_GB2312" w:hAnsi="仿宋_GB2312" w:eastAsia="仿宋_GB2312" w:cs="仿宋_GB2312"/>
          <w:color w:val="000000"/>
          <w:kern w:val="0"/>
          <w:sz w:val="32"/>
          <w:szCs w:val="32"/>
        </w:rPr>
        <w:t>切实加快补贴申请受理、资格审核、机具核验、</w:t>
      </w:r>
      <w:r>
        <w:rPr>
          <w:rFonts w:hint="eastAsia" w:ascii="仿宋_GB2312" w:hAnsi="仿宋_GB2312" w:eastAsia="仿宋_GB2312" w:cs="仿宋_GB2312"/>
          <w:color w:val="000000"/>
          <w:sz w:val="32"/>
          <w:szCs w:val="32"/>
        </w:rPr>
        <w:t>资金兑付等工作。</w:t>
      </w:r>
    </w:p>
    <w:p>
      <w:pPr>
        <w:adjustRightInd w:val="0"/>
        <w:snapToGrid w:val="0"/>
        <w:spacing w:line="360" w:lineRule="auto"/>
        <w:ind w:firstLine="640" w:firstLineChars="2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完善补贴机具核验流程，</w:t>
      </w:r>
      <w:r>
        <w:rPr>
          <w:rFonts w:hint="eastAsia" w:ascii="仿宋_GB2312" w:hAnsi="仿宋_GB2312" w:eastAsia="仿宋_GB2312" w:cs="仿宋_GB2312"/>
          <w:bCs/>
          <w:kern w:val="0"/>
          <w:sz w:val="32"/>
          <w:szCs w:val="32"/>
        </w:rPr>
        <w:t>做到“见机、见人、见发票”，</w:t>
      </w:r>
      <w:r>
        <w:rPr>
          <w:rFonts w:hint="eastAsia" w:ascii="仿宋_GB2312" w:hAnsi="仿宋_GB2312" w:eastAsia="仿宋_GB2312" w:cs="仿宋_GB2312"/>
          <w:color w:val="000000"/>
          <w:kern w:val="0"/>
          <w:sz w:val="32"/>
          <w:szCs w:val="32"/>
        </w:rPr>
        <w:t>重点加强对大中型机具的核验和单人多台套、短期内大批量等异常申请补贴情形的监管</w:t>
      </w:r>
      <w:r>
        <w:rPr>
          <w:rFonts w:hint="eastAsia" w:ascii="仿宋_GB2312" w:hAnsi="仿宋_GB2312" w:eastAsia="仿宋_GB2312" w:cs="仿宋_GB2312"/>
          <w:color w:val="000000"/>
          <w:kern w:val="0"/>
          <w:sz w:val="32"/>
          <w:szCs w:val="32"/>
          <w:lang w:eastAsia="zh-CN"/>
        </w:rPr>
        <w:t>。</w:t>
      </w:r>
      <w:r>
        <w:rPr>
          <w:rFonts w:hint="eastAsia" w:ascii="仿宋_GB2312" w:hAnsi="仿宋_GB2312" w:eastAsia="仿宋_GB2312" w:cs="仿宋_GB2312"/>
          <w:color w:val="000000"/>
          <w:kern w:val="0"/>
          <w:sz w:val="32"/>
          <w:szCs w:val="32"/>
        </w:rPr>
        <w:t>实行购机真实性承诺、受益信息实时公开和事后抽查核验相结合的补贴机具监管方式。</w:t>
      </w:r>
    </w:p>
    <w:p>
      <w:pPr>
        <w:adjustRightInd w:val="0"/>
        <w:snapToGrid w:val="0"/>
        <w:spacing w:line="360" w:lineRule="auto"/>
        <w:ind w:firstLine="640" w:firstLineChars="200"/>
        <w:rPr>
          <w:rFonts w:hint="eastAsia" w:ascii="仿宋_GB2312" w:hAnsi="仿宋_GB2312" w:eastAsia="仿宋_GB2312" w:cs="仿宋_GB2312"/>
          <w:sz w:val="32"/>
          <w:szCs w:val="32"/>
        </w:rPr>
      </w:pPr>
      <w:r>
        <w:rPr>
          <w:rFonts w:hint="eastAsia" w:ascii="楷体_GB2312" w:hAnsi="楷体_GB2312" w:eastAsia="楷体_GB2312" w:cs="楷体_GB2312"/>
          <w:b w:val="0"/>
          <w:bCs/>
          <w:color w:val="000000"/>
          <w:kern w:val="0"/>
          <w:sz w:val="32"/>
          <w:szCs w:val="32"/>
        </w:rPr>
        <w:t>（三）公开信息，接受监督。</w:t>
      </w:r>
      <w:r>
        <w:rPr>
          <w:rFonts w:hint="eastAsia" w:ascii="仿宋_GB2312" w:hAnsi="仿宋_GB2312" w:eastAsia="仿宋_GB2312" w:cs="仿宋_GB2312"/>
          <w:color w:val="000000"/>
          <w:kern w:val="0"/>
          <w:sz w:val="32"/>
          <w:szCs w:val="32"/>
        </w:rPr>
        <w:t>进一步加强政策宣传，</w:t>
      </w:r>
      <w:r>
        <w:rPr>
          <w:rFonts w:hint="eastAsia" w:ascii="仿宋_GB2312" w:hAnsi="仿宋_GB2312" w:eastAsia="仿宋_GB2312" w:cs="仿宋_GB2312"/>
          <w:color w:val="000000"/>
          <w:sz w:val="32"/>
          <w:szCs w:val="32"/>
        </w:rPr>
        <w:t>综合运用宣传</w:t>
      </w:r>
      <w:r>
        <w:rPr>
          <w:rFonts w:hint="eastAsia" w:ascii="仿宋_GB2312" w:hAnsi="仿宋_GB2312" w:eastAsia="仿宋_GB2312" w:cs="仿宋_GB2312"/>
          <w:color w:val="000000"/>
          <w:sz w:val="32"/>
          <w:szCs w:val="32"/>
          <w:lang w:eastAsia="zh-CN"/>
        </w:rPr>
        <w:t>册</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eastAsia="zh-CN"/>
        </w:rPr>
        <w:t>宣传彩页</w:t>
      </w:r>
      <w:r>
        <w:rPr>
          <w:rFonts w:hint="eastAsia" w:ascii="仿宋_GB2312" w:hAnsi="仿宋_GB2312" w:eastAsia="仿宋_GB2312" w:cs="仿宋_GB2312"/>
          <w:color w:val="000000"/>
          <w:sz w:val="32"/>
          <w:szCs w:val="32"/>
        </w:rPr>
        <w:t>、互联网等方式，以及村务公开等渠道，全方位开展补贴政策与实施工作宣传解读，着力提升政策知晓率，切实保障购机者、生产经销企业和广大农民群众的知情权、监督权。</w:t>
      </w:r>
      <w:r>
        <w:rPr>
          <w:rFonts w:hint="eastAsia" w:ascii="仿宋_GB2312" w:hAnsi="仿宋_GB2312" w:eastAsia="仿宋_GB2312" w:cs="仿宋_GB2312"/>
          <w:color w:val="000000"/>
          <w:kern w:val="0"/>
          <w:sz w:val="32"/>
          <w:szCs w:val="32"/>
        </w:rPr>
        <w:t>对</w:t>
      </w:r>
      <w:r>
        <w:rPr>
          <w:rFonts w:hint="eastAsia" w:ascii="仿宋_GB2312" w:hAnsi="仿宋_GB2312" w:eastAsia="仿宋_GB2312" w:cs="仿宋_GB2312"/>
          <w:color w:val="000000"/>
          <w:sz w:val="32"/>
          <w:szCs w:val="32"/>
        </w:rPr>
        <w:t>农机购置补贴实施方案、操作程序</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kern w:val="0"/>
          <w:sz w:val="32"/>
          <w:szCs w:val="32"/>
        </w:rPr>
        <w:t>补贴额一览表、补贴机具信息表、</w:t>
      </w:r>
      <w:r>
        <w:rPr>
          <w:rFonts w:hint="eastAsia" w:ascii="仿宋_GB2312" w:hAnsi="仿宋_GB2312" w:eastAsia="仿宋_GB2312" w:cs="仿宋_GB2312"/>
          <w:color w:val="000000"/>
          <w:sz w:val="32"/>
          <w:szCs w:val="32"/>
        </w:rPr>
        <w:t>咨询投诉举报电话</w:t>
      </w:r>
      <w:r>
        <w:rPr>
          <w:rFonts w:hint="eastAsia" w:ascii="仿宋_GB2312" w:hAnsi="仿宋_GB2312" w:eastAsia="仿宋_GB2312" w:cs="仿宋_GB2312"/>
          <w:color w:val="000000"/>
          <w:kern w:val="0"/>
          <w:sz w:val="32"/>
          <w:szCs w:val="32"/>
        </w:rPr>
        <w:t>、违规查处结果等重点信息全面公开，实时公布补贴资金申请登记进度和享受补贴购机者信息</w:t>
      </w:r>
      <w:r>
        <w:rPr>
          <w:rFonts w:hint="eastAsia" w:ascii="仿宋_GB2312" w:hAnsi="仿宋_GB2312" w:eastAsia="仿宋_GB2312" w:cs="仿宋_GB2312"/>
          <w:color w:val="000000"/>
          <w:kern w:val="0"/>
          <w:sz w:val="32"/>
          <w:szCs w:val="32"/>
          <w:lang w:eastAsia="zh-CN"/>
        </w:rPr>
        <w:t>，</w:t>
      </w:r>
      <w:r>
        <w:rPr>
          <w:rFonts w:hint="eastAsia" w:ascii="仿宋_GB2312" w:hAnsi="仿宋_GB2312" w:eastAsia="仿宋_GB2312" w:cs="仿宋_GB2312"/>
          <w:color w:val="000000"/>
          <w:sz w:val="32"/>
          <w:szCs w:val="32"/>
        </w:rPr>
        <w:t>主动接受社会监督。</w:t>
      </w:r>
    </w:p>
    <w:p>
      <w:pPr>
        <w:pStyle w:val="6"/>
        <w:widowControl w:val="0"/>
        <w:snapToGrid w:val="0"/>
        <w:spacing w:before="0" w:beforeAutospacing="0" w:after="0" w:afterAutospacing="0" w:line="360" w:lineRule="auto"/>
        <w:ind w:firstLine="640" w:firstLineChars="200"/>
        <w:rPr>
          <w:rFonts w:hint="eastAsia" w:ascii="仿宋_GB2312" w:hAnsi="仿宋_GB2312" w:eastAsia="仿宋_GB2312" w:cs="仿宋_GB2312"/>
          <w:color w:val="000000"/>
          <w:sz w:val="32"/>
          <w:szCs w:val="32"/>
          <w:lang w:eastAsia="zh-CN"/>
        </w:rPr>
      </w:pPr>
      <w:r>
        <w:rPr>
          <w:rFonts w:hint="eastAsia" w:ascii="楷体_GB2312" w:hAnsi="楷体_GB2312" w:eastAsia="楷体_GB2312" w:cs="楷体_GB2312"/>
          <w:b w:val="0"/>
          <w:bCs/>
          <w:color w:val="000000"/>
          <w:kern w:val="0"/>
          <w:sz w:val="32"/>
          <w:szCs w:val="32"/>
        </w:rPr>
        <w:t>（四）加强监管，严惩违规。</w:t>
      </w:r>
      <w:r>
        <w:rPr>
          <w:rFonts w:hint="eastAsia" w:ascii="仿宋_GB2312" w:hAnsi="仿宋_GB2312" w:eastAsia="仿宋_GB2312" w:cs="仿宋_GB2312"/>
          <w:color w:val="000000"/>
          <w:sz w:val="32"/>
          <w:szCs w:val="32"/>
        </w:rPr>
        <w:t>全面贯彻</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河南省</w:t>
      </w:r>
      <w:r>
        <w:rPr>
          <w:rFonts w:hint="eastAsia" w:ascii="仿宋_GB2312" w:hAnsi="仿宋_GB2312" w:eastAsia="仿宋_GB2312" w:cs="仿宋_GB2312"/>
          <w:bCs/>
          <w:kern w:val="0"/>
          <w:sz w:val="32"/>
          <w:szCs w:val="32"/>
        </w:rPr>
        <w:t>2021-2023年农机购置补贴实施指导意见</w:t>
      </w:r>
      <w:r>
        <w:rPr>
          <w:rFonts w:hint="eastAsia" w:ascii="仿宋_GB2312" w:hAnsi="仿宋_GB2312" w:eastAsia="仿宋_GB2312" w:cs="仿宋_GB2312"/>
          <w:sz w:val="32"/>
          <w:szCs w:val="32"/>
        </w:rPr>
        <w:t>》</w:t>
      </w:r>
      <w:r>
        <w:rPr>
          <w:rFonts w:hint="eastAsia" w:ascii="仿宋_GB2312" w:hAnsi="仿宋_GB2312" w:eastAsia="仿宋_GB2312" w:cs="仿宋_GB2312"/>
          <w:bCs/>
          <w:kern w:val="0"/>
          <w:sz w:val="32"/>
          <w:szCs w:val="32"/>
        </w:rPr>
        <w:t>（</w:t>
      </w:r>
      <w:r>
        <w:rPr>
          <w:rFonts w:hint="eastAsia" w:ascii="仿宋_GB2312" w:hAnsi="仿宋_GB2312" w:eastAsia="仿宋_GB2312" w:cs="仿宋_GB2312"/>
          <w:bCs/>
          <w:kern w:val="0"/>
          <w:sz w:val="32"/>
          <w:szCs w:val="32"/>
          <w:lang w:eastAsia="zh-CN"/>
        </w:rPr>
        <w:t>豫农文</w:t>
      </w:r>
      <w:r>
        <w:rPr>
          <w:rFonts w:hint="eastAsia" w:ascii="仿宋_GB2312" w:hAnsi="仿宋_GB2312" w:eastAsia="仿宋_GB2312" w:cs="仿宋_GB2312"/>
          <w:kern w:val="0"/>
          <w:sz w:val="32"/>
          <w:szCs w:val="32"/>
        </w:rPr>
        <w:t>〔2021〕</w:t>
      </w:r>
      <w:r>
        <w:rPr>
          <w:rFonts w:hint="eastAsia" w:ascii="仿宋_GB2312" w:hAnsi="仿宋_GB2312" w:eastAsia="仿宋_GB2312" w:cs="仿宋_GB2312"/>
          <w:kern w:val="0"/>
          <w:sz w:val="32"/>
          <w:szCs w:val="32"/>
          <w:lang w:val="en-US" w:eastAsia="zh-CN"/>
        </w:rPr>
        <w:t>1</w:t>
      </w:r>
      <w:r>
        <w:rPr>
          <w:rFonts w:hint="eastAsia" w:ascii="仿宋_GB2312" w:hAnsi="仿宋_GB2312" w:eastAsia="仿宋_GB2312" w:cs="仿宋_GB2312"/>
          <w:kern w:val="0"/>
          <w:sz w:val="32"/>
          <w:szCs w:val="32"/>
        </w:rPr>
        <w:t>8</w:t>
      </w:r>
      <w:r>
        <w:rPr>
          <w:rFonts w:hint="eastAsia" w:ascii="仿宋_GB2312" w:hAnsi="仿宋_GB2312" w:eastAsia="仿宋_GB2312" w:cs="仿宋_GB2312"/>
          <w:kern w:val="0"/>
          <w:sz w:val="32"/>
          <w:szCs w:val="32"/>
          <w:lang w:val="en-US" w:eastAsia="zh-CN"/>
        </w:rPr>
        <w:t>5</w:t>
      </w:r>
      <w:r>
        <w:rPr>
          <w:rFonts w:hint="eastAsia" w:ascii="仿宋_GB2312" w:hAnsi="仿宋_GB2312" w:eastAsia="仿宋_GB2312" w:cs="仿宋_GB2312"/>
          <w:kern w:val="0"/>
          <w:sz w:val="32"/>
          <w:szCs w:val="32"/>
        </w:rPr>
        <w:t>号</w:t>
      </w:r>
      <w:r>
        <w:rPr>
          <w:rFonts w:hint="eastAsia" w:ascii="仿宋_GB2312" w:hAnsi="仿宋_GB2312" w:eastAsia="仿宋_GB2312" w:cs="仿宋_GB2312"/>
          <w:bCs/>
          <w:kern w:val="0"/>
          <w:sz w:val="32"/>
          <w:szCs w:val="32"/>
        </w:rPr>
        <w:t>）</w:t>
      </w:r>
      <w:r>
        <w:rPr>
          <w:rFonts w:hint="eastAsia" w:ascii="仿宋_GB2312" w:hAnsi="仿宋_GB2312" w:eastAsia="仿宋_GB2312" w:cs="仿宋_GB2312"/>
          <w:bCs/>
          <w:kern w:val="0"/>
          <w:sz w:val="32"/>
          <w:szCs w:val="32"/>
          <w:lang w:eastAsia="zh-CN"/>
        </w:rPr>
        <w:t>、</w:t>
      </w:r>
      <w:r>
        <w:rPr>
          <w:rFonts w:hint="eastAsia" w:ascii="仿宋_GB2312" w:hAnsi="仿宋_GB2312" w:eastAsia="仿宋_GB2312" w:cs="仿宋_GB2312"/>
          <w:bCs/>
          <w:color w:val="2B2B2B"/>
          <w:sz w:val="32"/>
          <w:szCs w:val="32"/>
        </w:rPr>
        <w:t>《河南省农业农村厅 河南省财政厅关于进一步加强相关惠农补贴政策监管强化纪律约束的通知》（</w:t>
      </w:r>
      <w:r>
        <w:rPr>
          <w:rFonts w:hint="eastAsia" w:ascii="仿宋_GB2312" w:hAnsi="仿宋_GB2312" w:eastAsia="仿宋_GB2312" w:cs="仿宋_GB2312"/>
          <w:color w:val="2B2B2B"/>
          <w:sz w:val="32"/>
          <w:szCs w:val="32"/>
        </w:rPr>
        <w:t>豫农财务</w:t>
      </w:r>
      <w:r>
        <w:rPr>
          <w:rFonts w:hint="eastAsia" w:ascii="仿宋_GB2312" w:hAnsi="仿宋_GB2312" w:eastAsia="仿宋_GB2312" w:cs="仿宋_GB2312"/>
          <w:sz w:val="32"/>
          <w:szCs w:val="32"/>
        </w:rPr>
        <w:t>〔2019〕</w:t>
      </w:r>
      <w:r>
        <w:rPr>
          <w:rFonts w:hint="eastAsia" w:ascii="仿宋_GB2312" w:hAnsi="仿宋_GB2312" w:eastAsia="仿宋_GB2312" w:cs="仿宋_GB2312"/>
          <w:color w:val="2B2B2B"/>
          <w:sz w:val="32"/>
          <w:szCs w:val="32"/>
        </w:rPr>
        <w:t>37号</w:t>
      </w:r>
      <w:r>
        <w:rPr>
          <w:rFonts w:hint="eastAsia" w:ascii="仿宋_GB2312" w:hAnsi="仿宋_GB2312" w:eastAsia="仿宋_GB2312" w:cs="仿宋_GB2312"/>
          <w:bCs/>
          <w:color w:val="2B2B2B"/>
          <w:sz w:val="32"/>
          <w:szCs w:val="32"/>
        </w:rPr>
        <w:t>）</w:t>
      </w:r>
      <w:r>
        <w:rPr>
          <w:rFonts w:hint="eastAsia" w:ascii="仿宋_GB2312" w:hAnsi="仿宋_GB2312" w:eastAsia="仿宋_GB2312" w:cs="仿宋_GB2312"/>
          <w:bCs/>
          <w:color w:val="2B2B2B"/>
          <w:sz w:val="32"/>
          <w:szCs w:val="32"/>
          <w:lang w:eastAsia="zh-CN"/>
        </w:rPr>
        <w:t>、</w:t>
      </w:r>
      <w:r>
        <w:rPr>
          <w:rFonts w:hint="eastAsia" w:ascii="仿宋_GB2312" w:hAnsi="仿宋_GB2312" w:eastAsia="仿宋_GB2312" w:cs="仿宋_GB2312"/>
          <w:bCs/>
          <w:sz w:val="32"/>
          <w:szCs w:val="32"/>
        </w:rPr>
        <w:t>《河南省农业机械购置补贴产品违规经营行为处理办法（试行）》</w:t>
      </w:r>
      <w:r>
        <w:rPr>
          <w:rFonts w:hint="eastAsia" w:ascii="仿宋_GB2312" w:hAnsi="仿宋_GB2312" w:eastAsia="仿宋_GB2312" w:cs="仿宋_GB2312"/>
          <w:bCs/>
          <w:color w:val="2B2B2B"/>
          <w:sz w:val="32"/>
          <w:szCs w:val="32"/>
        </w:rPr>
        <w:t>（</w:t>
      </w:r>
      <w:r>
        <w:rPr>
          <w:rFonts w:hint="eastAsia" w:ascii="仿宋_GB2312" w:hAnsi="仿宋_GB2312" w:eastAsia="仿宋_GB2312" w:cs="仿宋_GB2312"/>
          <w:sz w:val="32"/>
          <w:szCs w:val="32"/>
        </w:rPr>
        <w:t>豫农机文〔2020〕42号</w:t>
      </w:r>
      <w:r>
        <w:rPr>
          <w:rFonts w:hint="eastAsia" w:ascii="仿宋_GB2312" w:hAnsi="仿宋_GB2312" w:eastAsia="仿宋_GB2312" w:cs="仿宋_GB2312"/>
          <w:bCs/>
          <w:color w:val="2B2B2B"/>
          <w:sz w:val="32"/>
          <w:szCs w:val="32"/>
        </w:rPr>
        <w:t>）</w:t>
      </w:r>
      <w:r>
        <w:rPr>
          <w:rFonts w:hint="eastAsia" w:ascii="仿宋_GB2312" w:hAnsi="仿宋_GB2312" w:eastAsia="仿宋_GB2312" w:cs="仿宋_GB2312"/>
          <w:color w:val="000000"/>
          <w:sz w:val="32"/>
          <w:szCs w:val="32"/>
        </w:rPr>
        <w:t>要求，认真落实风险防控责任和异常情形主动报告制度，严格信用管理和农机产销企业承诺制，充分发挥专业机构的技术优势和大数据的信息优势，有效开展违规行为全流程分析排查，强化农财两部门联合查处和联动处理，从严整治突出违规行为，有效维护政策实施良好秩序</w:t>
      </w:r>
      <w:r>
        <w:rPr>
          <w:rFonts w:hint="eastAsia" w:ascii="仿宋_GB2312" w:hAnsi="仿宋_GB2312" w:eastAsia="仿宋_GB2312" w:cs="仿宋_GB2312"/>
          <w:color w:val="000000"/>
          <w:sz w:val="32"/>
          <w:szCs w:val="32"/>
          <w:lang w:eastAsia="zh-CN"/>
        </w:rPr>
        <w:t>。</w:t>
      </w:r>
    </w:p>
    <w:p>
      <w:pPr>
        <w:pStyle w:val="6"/>
        <w:widowControl w:val="0"/>
        <w:snapToGrid w:val="0"/>
        <w:spacing w:before="0" w:beforeAutospacing="0" w:after="0" w:afterAutospacing="0" w:line="360" w:lineRule="auto"/>
        <w:ind w:firstLine="640" w:firstLineChars="200"/>
        <w:rPr>
          <w:rFonts w:hint="eastAsia" w:ascii="仿宋_GB2312" w:hAnsi="仿宋_GB2312" w:eastAsia="仿宋_GB2312" w:cs="仿宋_GB2312"/>
          <w:color w:val="000000"/>
          <w:sz w:val="32"/>
          <w:szCs w:val="32"/>
          <w:lang w:eastAsia="zh-CN"/>
        </w:rPr>
      </w:pPr>
    </w:p>
    <w:p>
      <w:pPr>
        <w:pStyle w:val="6"/>
        <w:widowControl w:val="0"/>
        <w:snapToGrid w:val="0"/>
        <w:spacing w:before="0" w:beforeAutospacing="0" w:after="0" w:afterAutospacing="0" w:line="360" w:lineRule="auto"/>
        <w:jc w:val="both"/>
        <w:rPr>
          <w:rFonts w:hint="eastAsia" w:ascii="仿宋" w:hAnsi="仿宋" w:eastAsia="仿宋" w:cs="仿宋_GB2312"/>
          <w:color w:val="000000"/>
          <w:sz w:val="32"/>
          <w:szCs w:val="32"/>
        </w:rPr>
      </w:pPr>
      <w:r>
        <w:rPr>
          <w:rFonts w:hint="eastAsia" w:ascii="仿宋" w:hAnsi="仿宋" w:eastAsia="仿宋" w:cs="仿宋_GB2312"/>
          <w:color w:val="000000"/>
          <w:sz w:val="32"/>
          <w:szCs w:val="32"/>
          <w:lang w:eastAsia="zh-CN"/>
        </w:rPr>
        <w:t>附件：</w:t>
      </w:r>
      <w:r>
        <w:rPr>
          <w:rFonts w:ascii="仿宋" w:hAnsi="仿宋" w:eastAsia="仿宋" w:cs="仿宋_GB2312"/>
          <w:color w:val="000000"/>
          <w:sz w:val="32"/>
          <w:szCs w:val="32"/>
        </w:rPr>
        <w:t>2021—2023年</w:t>
      </w:r>
      <w:r>
        <w:rPr>
          <w:rFonts w:hint="eastAsia" w:ascii="仿宋" w:hAnsi="仿宋" w:eastAsia="仿宋" w:cs="仿宋_GB2312"/>
          <w:color w:val="000000"/>
          <w:sz w:val="32"/>
          <w:szCs w:val="32"/>
          <w:lang w:eastAsia="zh-CN"/>
        </w:rPr>
        <w:t>鄢陵县</w:t>
      </w:r>
      <w:r>
        <w:rPr>
          <w:rFonts w:hint="eastAsia" w:ascii="仿宋" w:hAnsi="仿宋" w:eastAsia="仿宋" w:cs="仿宋_GB2312"/>
          <w:color w:val="000000"/>
          <w:sz w:val="32"/>
          <w:szCs w:val="32"/>
        </w:rPr>
        <w:t>农机购置补贴机具种类范围</w:t>
      </w:r>
    </w:p>
    <w:p>
      <w:pPr>
        <w:rPr>
          <w:rFonts w:hint="eastAsia" w:ascii="仿宋_GB2312" w:hAnsi="仿宋_GB2312" w:eastAsia="仿宋_GB2312" w:cs="仿宋_GB2312"/>
          <w:b/>
          <w:sz w:val="44"/>
          <w:szCs w:val="44"/>
          <w:lang w:eastAsia="zh-CN"/>
        </w:rPr>
      </w:pPr>
    </w:p>
    <w:p>
      <w:pPr>
        <w:jc w:val="center"/>
        <w:rPr>
          <w:rFonts w:hint="eastAsia" w:ascii="仿宋_GB2312" w:hAnsi="仿宋_GB2312" w:eastAsia="仿宋_GB2312" w:cs="仿宋_GB2312"/>
          <w:b w:val="0"/>
          <w:bCs/>
          <w:sz w:val="32"/>
          <w:szCs w:val="32"/>
          <w:lang w:val="en-US" w:eastAsia="zh-CN"/>
        </w:rPr>
      </w:pPr>
    </w:p>
    <w:p>
      <w:pPr>
        <w:jc w:val="center"/>
        <w:rPr>
          <w:rFonts w:hint="eastAsia" w:ascii="仿宋_GB2312" w:hAnsi="仿宋_GB2312" w:eastAsia="仿宋_GB2312" w:cs="仿宋_GB2312"/>
          <w:b w:val="0"/>
          <w:bCs/>
          <w:sz w:val="32"/>
          <w:szCs w:val="32"/>
          <w:lang w:val="en-US" w:eastAsia="zh-CN"/>
        </w:rPr>
      </w:pPr>
    </w:p>
    <w:p>
      <w:pPr>
        <w:jc w:val="center"/>
        <w:rPr>
          <w:rFonts w:hint="eastAsia" w:ascii="仿宋_GB2312" w:hAnsi="仿宋_GB2312" w:eastAsia="仿宋_GB2312" w:cs="仿宋_GB2312"/>
          <w:b w:val="0"/>
          <w:bCs/>
          <w:sz w:val="32"/>
          <w:szCs w:val="32"/>
          <w:lang w:val="en-US" w:eastAsia="zh-CN"/>
        </w:rPr>
      </w:pPr>
    </w:p>
    <w:p>
      <w:pPr>
        <w:jc w:val="center"/>
        <w:rPr>
          <w:rFonts w:hint="eastAsia" w:ascii="仿宋_GB2312" w:hAnsi="仿宋_GB2312" w:eastAsia="仿宋_GB2312" w:cs="仿宋_GB2312"/>
          <w:b w:val="0"/>
          <w:bCs/>
          <w:sz w:val="32"/>
          <w:szCs w:val="32"/>
          <w:lang w:val="en-US" w:eastAsia="zh-CN"/>
        </w:rPr>
      </w:pPr>
    </w:p>
    <w:p>
      <w:pPr>
        <w:jc w:val="center"/>
        <w:rPr>
          <w:rFonts w:hint="eastAsia" w:ascii="仿宋_GB2312" w:hAnsi="仿宋_GB2312" w:eastAsia="仿宋_GB2312" w:cs="仿宋_GB2312"/>
          <w:b w:val="0"/>
          <w:bCs/>
          <w:sz w:val="32"/>
          <w:szCs w:val="32"/>
          <w:lang w:val="en-US" w:eastAsia="zh-CN"/>
        </w:rPr>
      </w:pPr>
    </w:p>
    <w:p>
      <w:pPr>
        <w:jc w:val="center"/>
        <w:rPr>
          <w:rFonts w:hint="eastAsia" w:ascii="仿宋_GB2312" w:hAnsi="仿宋_GB2312" w:eastAsia="仿宋_GB2312" w:cs="仿宋_GB2312"/>
          <w:b w:val="0"/>
          <w:bCs/>
          <w:sz w:val="32"/>
          <w:szCs w:val="32"/>
          <w:lang w:val="en-US" w:eastAsia="zh-CN"/>
        </w:rPr>
      </w:pPr>
    </w:p>
    <w:p>
      <w:pPr>
        <w:jc w:val="center"/>
        <w:rPr>
          <w:rFonts w:hint="eastAsia" w:ascii="仿宋_GB2312" w:hAnsi="仿宋_GB2312" w:eastAsia="仿宋_GB2312" w:cs="仿宋_GB2312"/>
          <w:b w:val="0"/>
          <w:bCs/>
          <w:sz w:val="32"/>
          <w:szCs w:val="32"/>
          <w:lang w:val="en-US" w:eastAsia="zh-CN"/>
        </w:rPr>
      </w:pPr>
    </w:p>
    <w:p>
      <w:pPr>
        <w:jc w:val="center"/>
        <w:rPr>
          <w:rFonts w:hint="eastAsia" w:ascii="仿宋_GB2312" w:hAnsi="仿宋_GB2312" w:eastAsia="仿宋_GB2312" w:cs="仿宋_GB2312"/>
          <w:b w:val="0"/>
          <w:bCs/>
          <w:sz w:val="32"/>
          <w:szCs w:val="32"/>
          <w:lang w:val="en-US" w:eastAsia="zh-CN"/>
        </w:rPr>
      </w:pPr>
    </w:p>
    <w:p>
      <w:pPr>
        <w:jc w:val="center"/>
        <w:rPr>
          <w:rFonts w:hint="eastAsia" w:ascii="仿宋_GB2312" w:hAnsi="仿宋_GB2312" w:eastAsia="仿宋_GB2312" w:cs="仿宋_GB2312"/>
          <w:b w:val="0"/>
          <w:bCs/>
          <w:sz w:val="32"/>
          <w:szCs w:val="32"/>
          <w:lang w:val="en-US" w:eastAsia="zh-CN"/>
        </w:rPr>
      </w:pPr>
    </w:p>
    <w:p>
      <w:pPr>
        <w:jc w:val="center"/>
        <w:rPr>
          <w:rFonts w:hint="eastAsia" w:ascii="仿宋_GB2312" w:hAnsi="仿宋_GB2312" w:eastAsia="仿宋_GB2312" w:cs="仿宋_GB2312"/>
          <w:b w:val="0"/>
          <w:bCs/>
          <w:sz w:val="32"/>
          <w:szCs w:val="32"/>
          <w:lang w:val="en-US" w:eastAsia="zh-CN"/>
        </w:rPr>
      </w:pPr>
    </w:p>
    <w:p>
      <w:pPr>
        <w:jc w:val="center"/>
        <w:rPr>
          <w:rFonts w:hint="eastAsia" w:ascii="仿宋_GB2312" w:hAnsi="仿宋_GB2312" w:eastAsia="仿宋_GB2312" w:cs="仿宋_GB2312"/>
          <w:b w:val="0"/>
          <w:bCs/>
          <w:sz w:val="32"/>
          <w:szCs w:val="32"/>
          <w:lang w:val="en-US" w:eastAsia="zh-CN"/>
        </w:rPr>
      </w:pPr>
    </w:p>
    <w:p>
      <w:pPr>
        <w:jc w:val="center"/>
        <w:rPr>
          <w:rFonts w:hint="eastAsia" w:ascii="仿宋_GB2312" w:hAnsi="仿宋_GB2312" w:eastAsia="仿宋_GB2312" w:cs="仿宋_GB2312"/>
          <w:b w:val="0"/>
          <w:bCs/>
          <w:sz w:val="32"/>
          <w:szCs w:val="32"/>
          <w:lang w:val="en-US" w:eastAsia="zh-CN"/>
        </w:rPr>
      </w:pPr>
    </w:p>
    <w:p>
      <w:pPr>
        <w:jc w:val="center"/>
        <w:rPr>
          <w:rFonts w:hint="eastAsia" w:ascii="仿宋_GB2312" w:hAnsi="仿宋_GB2312" w:eastAsia="仿宋_GB2312" w:cs="仿宋_GB2312"/>
          <w:b w:val="0"/>
          <w:bCs/>
          <w:sz w:val="32"/>
          <w:szCs w:val="32"/>
          <w:lang w:val="en-US" w:eastAsia="zh-CN"/>
        </w:rPr>
      </w:pPr>
      <w:bookmarkStart w:id="0" w:name="_GoBack"/>
      <w:bookmarkEnd w:id="0"/>
    </w:p>
    <w:p>
      <w:pPr>
        <w:jc w:val="center"/>
        <w:rPr>
          <w:rFonts w:hint="eastAsia" w:ascii="仿宋_GB2312" w:hAnsi="仿宋_GB2312" w:eastAsia="仿宋_GB2312" w:cs="仿宋_GB2312"/>
          <w:b w:val="0"/>
          <w:bCs/>
          <w:sz w:val="32"/>
          <w:szCs w:val="32"/>
          <w:lang w:val="en-US" w:eastAsia="zh-CN"/>
        </w:rPr>
      </w:pPr>
    </w:p>
    <w:p>
      <w:pPr>
        <w:jc w:val="center"/>
        <w:rPr>
          <w:rFonts w:hint="eastAsia" w:ascii="仿宋_GB2312" w:hAnsi="仿宋_GB2312" w:eastAsia="仿宋_GB2312" w:cs="仿宋_GB2312"/>
          <w:b w:val="0"/>
          <w:bCs/>
          <w:sz w:val="32"/>
          <w:szCs w:val="32"/>
          <w:lang w:val="en-US" w:eastAsia="zh-CN"/>
        </w:rPr>
      </w:pPr>
    </w:p>
    <w:p>
      <w:pPr>
        <w:jc w:val="center"/>
        <w:rPr>
          <w:rFonts w:hint="eastAsia" w:ascii="仿宋_GB2312" w:hAnsi="仿宋_GB2312" w:eastAsia="仿宋_GB2312" w:cs="仿宋_GB2312"/>
          <w:b w:val="0"/>
          <w:bCs/>
          <w:sz w:val="32"/>
          <w:szCs w:val="32"/>
          <w:lang w:val="en-US" w:eastAsia="zh-CN"/>
        </w:rPr>
      </w:pPr>
    </w:p>
    <w:p>
      <w:pPr>
        <w:pStyle w:val="2"/>
        <w:widowControl w:val="0"/>
        <w:spacing w:before="0" w:beforeAutospacing="0" w:after="0" w:afterAutospacing="0"/>
        <w:jc w:val="both"/>
        <w:rPr>
          <w:rFonts w:hint="eastAsia"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val="en-US" w:eastAsia="zh-CN"/>
        </w:rPr>
        <w:t xml:space="preserve">附件 </w:t>
      </w:r>
    </w:p>
    <w:p>
      <w:pPr>
        <w:pStyle w:val="2"/>
        <w:widowControl w:val="0"/>
        <w:spacing w:before="0" w:beforeAutospacing="0" w:after="0" w:afterAutospacing="0"/>
        <w:jc w:val="both"/>
        <w:rPr>
          <w:rFonts w:hint="eastAsia" w:ascii="黑体" w:hAnsi="黑体" w:eastAsia="黑体" w:cs="华文中宋"/>
          <w:bCs w:val="0"/>
          <w:color w:val="000000"/>
          <w:kern w:val="0"/>
          <w:sz w:val="36"/>
          <w:szCs w:val="36"/>
        </w:rPr>
      </w:pPr>
      <w:r>
        <w:rPr>
          <w:rFonts w:hint="eastAsia" w:ascii="黑体" w:hAnsi="黑体" w:eastAsia="黑体" w:cs="华文中宋"/>
          <w:bCs w:val="0"/>
          <w:color w:val="000000"/>
          <w:kern w:val="0"/>
          <w:sz w:val="36"/>
          <w:szCs w:val="36"/>
        </w:rPr>
        <w:t>2021—2023年</w:t>
      </w:r>
      <w:r>
        <w:rPr>
          <w:rFonts w:hint="eastAsia" w:ascii="黑体" w:hAnsi="黑体" w:eastAsia="黑体" w:cs="华文中宋"/>
          <w:bCs w:val="0"/>
          <w:color w:val="000000"/>
          <w:kern w:val="0"/>
          <w:sz w:val="36"/>
          <w:szCs w:val="36"/>
          <w:lang w:eastAsia="zh-CN"/>
        </w:rPr>
        <w:t>鄢陵县</w:t>
      </w:r>
      <w:r>
        <w:rPr>
          <w:rFonts w:hint="eastAsia" w:ascii="黑体" w:hAnsi="黑体" w:eastAsia="黑体" w:cs="华文中宋"/>
          <w:bCs w:val="0"/>
          <w:color w:val="000000"/>
          <w:kern w:val="0"/>
          <w:sz w:val="36"/>
          <w:szCs w:val="36"/>
        </w:rPr>
        <w:t>农机购置补贴机具种类范围</w:t>
      </w:r>
    </w:p>
    <w:p>
      <w:pPr>
        <w:pStyle w:val="3"/>
        <w:spacing w:before="0" w:beforeLines="0" w:after="0" w:afterLines="0"/>
        <w:rPr>
          <w:rFonts w:hint="eastAsia" w:ascii="楷体_GB2312" w:hAnsi="楷体_GB2312" w:eastAsia="楷体_GB2312" w:cs="楷体_GB2312"/>
          <w:sz w:val="32"/>
          <w:szCs w:val="32"/>
          <w:lang w:bidi="ar"/>
        </w:rPr>
      </w:pPr>
      <w:r>
        <w:rPr>
          <w:rFonts w:hint="eastAsia" w:ascii="楷体_GB2312" w:hAnsi="楷体_GB2312" w:eastAsia="楷体_GB2312" w:cs="楷体_GB2312"/>
          <w:sz w:val="32"/>
          <w:szCs w:val="32"/>
          <w:lang w:bidi="ar"/>
        </w:rPr>
        <w:t>（15大类44个小类171个品目）</w:t>
      </w:r>
    </w:p>
    <w:p>
      <w:pPr>
        <w:rPr>
          <w:rFonts w:hint="eastAsia" w:ascii="仿宋" w:hAnsi="仿宋" w:eastAsia="仿宋"/>
          <w:sz w:val="36"/>
          <w:szCs w:val="36"/>
          <w:lang w:bidi="ar"/>
        </w:rPr>
      </w:pPr>
    </w:p>
    <w:p>
      <w:pPr>
        <w:pStyle w:val="6"/>
        <w:widowControl w:val="0"/>
        <w:snapToGrid w:val="0"/>
        <w:spacing w:before="0" w:beforeAutospacing="0" w:after="0" w:afterAutospacing="0" w:line="360" w:lineRule="auto"/>
        <w:jc w:val="both"/>
        <w:rPr>
          <w:rFonts w:ascii="黑体" w:hAnsi="黑体" w:eastAsia="黑体" w:cs="仿宋_GB2312"/>
          <w:color w:val="000000"/>
          <w:sz w:val="32"/>
          <w:szCs w:val="32"/>
        </w:rPr>
      </w:pPr>
      <w:r>
        <w:rPr>
          <w:rFonts w:hint="eastAsia" w:ascii="黑体" w:hAnsi="黑体" w:eastAsia="黑体" w:cs="仿宋_GB2312"/>
          <w:color w:val="000000"/>
          <w:sz w:val="32"/>
          <w:szCs w:val="32"/>
        </w:rPr>
        <w:t>1</w:t>
      </w:r>
      <w:r>
        <w:rPr>
          <w:rFonts w:ascii="黑体" w:hAnsi="黑体" w:eastAsia="黑体" w:cs="仿宋_GB2312"/>
          <w:color w:val="000000"/>
          <w:sz w:val="32"/>
          <w:szCs w:val="32"/>
        </w:rPr>
        <w:t>.</w:t>
      </w:r>
      <w:r>
        <w:rPr>
          <w:rFonts w:hint="eastAsia" w:ascii="黑体" w:hAnsi="黑体" w:eastAsia="黑体" w:cs="仿宋_GB2312"/>
          <w:color w:val="000000"/>
          <w:sz w:val="32"/>
          <w:szCs w:val="32"/>
        </w:rPr>
        <w:t>耕整地机械</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1.1耕地机械</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1.1.1铧式犁</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1.1.2圆盘犁</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1.1.3旋耕机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1.1.4深松机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1.1.5开沟机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1.1.6耕整机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1.1.7微耕机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1.1.8机滚船</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1.1.9机耕船</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1.2整地机械</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1.2.1圆盘耙</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1.2.2起垄机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1.2.3灭茬机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1.2.4筑埂机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1.2.5铺膜机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1.2.6联合整地机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1.2.7埋茬起浆机</w:t>
      </w:r>
    </w:p>
    <w:p>
      <w:pPr>
        <w:pStyle w:val="6"/>
        <w:widowControl w:val="0"/>
        <w:snapToGrid w:val="0"/>
        <w:spacing w:before="0" w:beforeAutospacing="0" w:after="0" w:afterAutospacing="0" w:line="360" w:lineRule="auto"/>
        <w:jc w:val="both"/>
        <w:rPr>
          <w:rFonts w:ascii="黑体" w:hAnsi="黑体" w:eastAsia="黑体" w:cs="仿宋_GB2312"/>
          <w:color w:val="000000"/>
          <w:sz w:val="32"/>
          <w:szCs w:val="32"/>
        </w:rPr>
      </w:pPr>
      <w:r>
        <w:rPr>
          <w:rFonts w:hint="eastAsia" w:ascii="黑体" w:hAnsi="黑体" w:eastAsia="黑体" w:cs="仿宋_GB2312"/>
          <w:color w:val="000000"/>
          <w:sz w:val="32"/>
          <w:szCs w:val="32"/>
        </w:rPr>
        <w:t>2</w:t>
      </w:r>
      <w:r>
        <w:rPr>
          <w:rFonts w:ascii="黑体" w:hAnsi="黑体" w:eastAsia="黑体" w:cs="仿宋_GB2312"/>
          <w:color w:val="000000"/>
          <w:sz w:val="32"/>
          <w:szCs w:val="32"/>
        </w:rPr>
        <w:t>.</w:t>
      </w:r>
      <w:r>
        <w:rPr>
          <w:rFonts w:hint="eastAsia" w:ascii="黑体" w:hAnsi="黑体" w:eastAsia="黑体" w:cs="仿宋_GB2312"/>
          <w:color w:val="000000"/>
          <w:sz w:val="32"/>
          <w:szCs w:val="32"/>
        </w:rPr>
        <w:t>种植施肥机械</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2.1播种机械</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2.1.1条播机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2.1.2穴播机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2.1.3小粒种子播种机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2.1.4根茎作物播种机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2.1.5免耕播种机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2.1.6铺膜播种机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2.1.7水稻直播机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2.1.8精量播种机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2.1.9整地施肥播种机</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2.2育苗机械设备</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2.2.1种子播前处理设备</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2.2.2营养钵压制机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2.2.3秧盘播种成套设备（含床土处理）</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2.3栽植机械</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2.3.1水稻插秧机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2.3.2秧苗移栽机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2.3.3甘蔗种植机</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2.4施肥机械</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2.4.1施肥机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2.4.2撒肥机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2.4.3追肥机</w:t>
      </w:r>
    </w:p>
    <w:p>
      <w:pPr>
        <w:pStyle w:val="6"/>
        <w:widowControl w:val="0"/>
        <w:snapToGrid w:val="0"/>
        <w:spacing w:before="0" w:beforeAutospacing="0" w:after="0" w:afterAutospacing="0" w:line="360" w:lineRule="auto"/>
        <w:jc w:val="both"/>
        <w:rPr>
          <w:rFonts w:ascii="黑体" w:hAnsi="黑体" w:eastAsia="黑体" w:cs="仿宋_GB2312"/>
          <w:color w:val="000000"/>
          <w:sz w:val="32"/>
          <w:szCs w:val="32"/>
        </w:rPr>
      </w:pPr>
      <w:r>
        <w:rPr>
          <w:rFonts w:hint="eastAsia" w:ascii="黑体" w:hAnsi="黑体" w:eastAsia="黑体" w:cs="仿宋_GB2312"/>
          <w:color w:val="000000"/>
          <w:sz w:val="32"/>
          <w:szCs w:val="32"/>
        </w:rPr>
        <w:t>3</w:t>
      </w:r>
      <w:r>
        <w:rPr>
          <w:rFonts w:ascii="黑体" w:hAnsi="黑体" w:eastAsia="黑体" w:cs="仿宋_GB2312"/>
          <w:color w:val="000000"/>
          <w:sz w:val="32"/>
          <w:szCs w:val="32"/>
        </w:rPr>
        <w:t>.</w:t>
      </w:r>
      <w:r>
        <w:rPr>
          <w:rFonts w:hint="eastAsia" w:ascii="黑体" w:hAnsi="黑体" w:eastAsia="黑体" w:cs="仿宋_GB2312"/>
          <w:color w:val="000000"/>
          <w:sz w:val="32"/>
          <w:szCs w:val="32"/>
        </w:rPr>
        <w:t>田间管理机械</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3.1中耕机械</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3.1.1中耕机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3.1.2培土机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3.1.3埋藤机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3.1.4田园管理机</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3.2植保机械</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3.2.1动力喷雾机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3.2.2喷杆喷雾机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3.2.3风送喷雾机</w:t>
      </w:r>
    </w:p>
    <w:p>
      <w:pPr>
        <w:pStyle w:val="6"/>
        <w:widowControl w:val="0"/>
        <w:snapToGrid w:val="0"/>
        <w:spacing w:before="0" w:beforeAutospacing="0" w:after="0" w:afterAutospacing="0" w:line="360" w:lineRule="auto"/>
        <w:ind w:firstLine="640"/>
        <w:jc w:val="both"/>
        <w:rPr>
          <w:rFonts w:hint="eastAsia" w:ascii="仿宋" w:hAnsi="仿宋" w:eastAsia="仿宋" w:cs="仿宋_GB2312"/>
          <w:color w:val="000000"/>
          <w:sz w:val="32"/>
          <w:szCs w:val="32"/>
        </w:rPr>
      </w:pPr>
      <w:r>
        <w:rPr>
          <w:rFonts w:hint="eastAsia" w:ascii="仿宋" w:hAnsi="仿宋" w:eastAsia="仿宋" w:cs="仿宋_GB2312"/>
          <w:color w:val="000000"/>
          <w:sz w:val="32"/>
          <w:szCs w:val="32"/>
        </w:rPr>
        <w:t>3.2.4植保无人驾驶航空器</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3.3修剪机械</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3.3.1茶树修剪机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3.3.2果树修剪机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ascii="仿宋" w:hAnsi="仿宋" w:eastAsia="仿宋" w:cs="仿宋_GB2312"/>
          <w:color w:val="000000"/>
          <w:sz w:val="32"/>
          <w:szCs w:val="32"/>
        </w:rPr>
        <w:t>3.3.3</w:t>
      </w:r>
      <w:r>
        <w:rPr>
          <w:rFonts w:hint="eastAsia" w:ascii="仿宋" w:hAnsi="仿宋" w:eastAsia="仿宋" w:cs="仿宋_GB2312"/>
          <w:color w:val="000000"/>
          <w:sz w:val="32"/>
          <w:szCs w:val="32"/>
        </w:rPr>
        <w:t>枝条切碎机</w:t>
      </w:r>
    </w:p>
    <w:p>
      <w:pPr>
        <w:pStyle w:val="6"/>
        <w:widowControl w:val="0"/>
        <w:snapToGrid w:val="0"/>
        <w:spacing w:before="0" w:beforeAutospacing="0" w:after="0" w:afterAutospacing="0" w:line="360" w:lineRule="auto"/>
        <w:jc w:val="both"/>
        <w:rPr>
          <w:rFonts w:ascii="黑体" w:hAnsi="黑体" w:eastAsia="黑体" w:cs="仿宋_GB2312"/>
          <w:color w:val="000000"/>
          <w:sz w:val="32"/>
          <w:szCs w:val="32"/>
        </w:rPr>
      </w:pPr>
      <w:r>
        <w:rPr>
          <w:rFonts w:hint="eastAsia" w:ascii="黑体" w:hAnsi="黑体" w:eastAsia="黑体" w:cs="仿宋_GB2312"/>
          <w:color w:val="000000"/>
          <w:sz w:val="32"/>
          <w:szCs w:val="32"/>
        </w:rPr>
        <w:t>4</w:t>
      </w:r>
      <w:r>
        <w:rPr>
          <w:rFonts w:ascii="黑体" w:hAnsi="黑体" w:eastAsia="黑体" w:cs="仿宋_GB2312"/>
          <w:color w:val="000000"/>
          <w:sz w:val="32"/>
          <w:szCs w:val="32"/>
        </w:rPr>
        <w:t>.</w:t>
      </w:r>
      <w:r>
        <w:rPr>
          <w:rFonts w:hint="eastAsia" w:ascii="黑体" w:hAnsi="黑体" w:eastAsia="黑体" w:cs="仿宋_GB2312"/>
          <w:color w:val="000000"/>
          <w:sz w:val="32"/>
          <w:szCs w:val="32"/>
        </w:rPr>
        <w:t>收获机械</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4.1谷物收获机械</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4.1.1割晒机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4.1.2自走轮式谷物联合收割机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4.1.3自走履带式谷物联合收割机（全喂入）</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4.1.4半喂入联合收割机</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4.2玉米收获机械</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4.2.1自走式玉米收获机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4.2.2自走式玉米籽粒联合收获机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4.2.3穗茎兼收玉米收获机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4.2.4玉米收获专用割台</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4.3棉麻作物收获机械</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4.3.1棉花收获机</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4.4果实收获机械</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4.4.1</w:t>
      </w:r>
      <w:r>
        <w:rPr>
          <w:rFonts w:ascii="仿宋" w:hAnsi="仿宋" w:eastAsia="仿宋" w:cs="仿宋_GB2312"/>
          <w:color w:val="000000"/>
          <w:sz w:val="32"/>
          <w:szCs w:val="32"/>
        </w:rPr>
        <w:t>果实捡拾机</w:t>
      </w:r>
    </w:p>
    <w:p>
      <w:pPr>
        <w:pStyle w:val="6"/>
        <w:widowControl w:val="0"/>
        <w:snapToGrid w:val="0"/>
        <w:spacing w:before="0" w:beforeAutospacing="0" w:after="0" w:afterAutospacing="0" w:line="360" w:lineRule="auto"/>
        <w:ind w:firstLine="640"/>
        <w:jc w:val="both"/>
        <w:rPr>
          <w:rFonts w:hint="eastAsia" w:ascii="仿宋" w:hAnsi="仿宋" w:eastAsia="仿宋" w:cs="仿宋_GB2312"/>
          <w:color w:val="000000"/>
          <w:sz w:val="32"/>
          <w:szCs w:val="32"/>
        </w:rPr>
      </w:pPr>
      <w:r>
        <w:rPr>
          <w:rFonts w:hint="eastAsia" w:ascii="仿宋" w:hAnsi="仿宋" w:eastAsia="仿宋" w:cs="仿宋_GB2312"/>
          <w:color w:val="000000"/>
          <w:sz w:val="32"/>
          <w:szCs w:val="32"/>
        </w:rPr>
        <w:t>4.4.2番茄收获机</w:t>
      </w:r>
    </w:p>
    <w:p>
      <w:pPr>
        <w:pStyle w:val="6"/>
        <w:widowControl w:val="0"/>
        <w:snapToGrid w:val="0"/>
        <w:spacing w:before="0" w:beforeAutospacing="0" w:after="0" w:afterAutospacing="0" w:line="360" w:lineRule="auto"/>
        <w:ind w:firstLine="640"/>
        <w:jc w:val="both"/>
        <w:rPr>
          <w:rFonts w:hint="eastAsia" w:ascii="仿宋" w:hAnsi="仿宋" w:eastAsia="仿宋" w:cs="仿宋_GB2312"/>
          <w:color w:val="000000"/>
          <w:sz w:val="32"/>
          <w:szCs w:val="32"/>
        </w:rPr>
      </w:pPr>
      <w:r>
        <w:rPr>
          <w:rFonts w:ascii="仿宋" w:hAnsi="仿宋" w:eastAsia="仿宋" w:cs="仿宋_GB2312"/>
          <w:color w:val="000000"/>
          <w:sz w:val="32"/>
          <w:szCs w:val="32"/>
        </w:rPr>
        <w:t>4.4.3</w:t>
      </w:r>
      <w:r>
        <w:rPr>
          <w:rFonts w:hint="eastAsia" w:ascii="仿宋" w:hAnsi="仿宋" w:eastAsia="仿宋" w:cs="仿宋_GB2312"/>
          <w:color w:val="000000"/>
          <w:sz w:val="32"/>
          <w:szCs w:val="32"/>
        </w:rPr>
        <w:t>辣椒收获机</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4.5蔬菜收获机械</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4.5.1果类蔬菜收获机</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4.6花卉（茶叶）采收机械</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4.6.1采茶机</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4.7籽粒作物收获机械</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4.7.1油菜籽收获机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4.7.2葵花籽收获机</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4.8根茎作物收获机械</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4.8.1薯类收获机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4.8.2甜菜收获机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4.8.3甘蔗收获机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4.8.4甘蔗割铺机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4.8.5花生收获机</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4.9饲料作物收获机械</w:t>
      </w:r>
    </w:p>
    <w:p>
      <w:pPr>
        <w:pStyle w:val="6"/>
        <w:widowControl w:val="0"/>
        <w:snapToGrid w:val="0"/>
        <w:spacing w:before="0" w:beforeAutospacing="0" w:after="0" w:afterAutospacing="0" w:line="360" w:lineRule="auto"/>
        <w:ind w:firstLine="640"/>
        <w:jc w:val="both"/>
        <w:rPr>
          <w:rFonts w:hint="eastAsia" w:ascii="仿宋" w:hAnsi="仿宋" w:eastAsia="仿宋" w:cs="仿宋_GB2312"/>
          <w:color w:val="000000"/>
          <w:sz w:val="32"/>
          <w:szCs w:val="32"/>
        </w:rPr>
      </w:pPr>
      <w:r>
        <w:rPr>
          <w:rFonts w:hint="eastAsia" w:ascii="仿宋" w:hAnsi="仿宋" w:eastAsia="仿宋" w:cs="仿宋_GB2312"/>
          <w:color w:val="000000"/>
          <w:sz w:val="32"/>
          <w:szCs w:val="32"/>
        </w:rPr>
        <w:t>4.9.1割草机（含果园无人割草机）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4.9.2搂草机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4.9.3打（压）捆机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4.9.4圆草捆包膜机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4.9.5青饲料收获机</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4.10茎秆收集处理机械</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4.10.1秸秆粉碎还田机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4.10.2高秆作物割晒机</w:t>
      </w:r>
    </w:p>
    <w:p>
      <w:pPr>
        <w:pStyle w:val="6"/>
        <w:widowControl w:val="0"/>
        <w:snapToGrid w:val="0"/>
        <w:spacing w:before="0" w:beforeAutospacing="0" w:after="0" w:afterAutospacing="0" w:line="360" w:lineRule="auto"/>
        <w:jc w:val="both"/>
        <w:rPr>
          <w:rFonts w:ascii="黑体" w:hAnsi="黑体" w:eastAsia="黑体" w:cs="仿宋_GB2312"/>
          <w:color w:val="000000"/>
          <w:sz w:val="32"/>
          <w:szCs w:val="32"/>
        </w:rPr>
      </w:pPr>
      <w:r>
        <w:rPr>
          <w:rFonts w:hint="eastAsia" w:ascii="黑体" w:hAnsi="黑体" w:eastAsia="黑体" w:cs="仿宋_GB2312"/>
          <w:color w:val="000000"/>
          <w:sz w:val="32"/>
          <w:szCs w:val="32"/>
        </w:rPr>
        <w:t>5</w:t>
      </w:r>
      <w:r>
        <w:rPr>
          <w:rFonts w:ascii="黑体" w:hAnsi="黑体" w:eastAsia="黑体" w:cs="仿宋_GB2312"/>
          <w:color w:val="000000"/>
          <w:sz w:val="32"/>
          <w:szCs w:val="32"/>
        </w:rPr>
        <w:t>.</w:t>
      </w:r>
      <w:r>
        <w:rPr>
          <w:rFonts w:hint="eastAsia" w:ascii="黑体" w:hAnsi="黑体" w:eastAsia="黑体" w:cs="仿宋_GB2312"/>
          <w:color w:val="000000"/>
          <w:sz w:val="32"/>
          <w:szCs w:val="32"/>
        </w:rPr>
        <w:t>收获后处理机械</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5.1脱粒机械</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5.1.1稻麦脱粒机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5.1.2玉米脱粒机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5.1.3花生摘果机</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5.2清选机械</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5.2.1风筛清选机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5.2.2重力清选机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5.2.3窝眼清选机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5.2.4复式清选机</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5.3干燥机械</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5.3.1谷物烘干机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5.3.2果蔬烘干机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5.3.3油菜籽烘干机</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5.4种子加工机械</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5.4.1种子清选机</w:t>
      </w:r>
    </w:p>
    <w:p>
      <w:pPr>
        <w:pStyle w:val="6"/>
        <w:widowControl w:val="0"/>
        <w:snapToGrid w:val="0"/>
        <w:spacing w:before="0" w:beforeAutospacing="0" w:after="0" w:afterAutospacing="0" w:line="360" w:lineRule="auto"/>
        <w:jc w:val="both"/>
        <w:rPr>
          <w:rFonts w:ascii="黑体" w:hAnsi="黑体" w:eastAsia="黑体" w:cs="仿宋_GB2312"/>
          <w:color w:val="000000"/>
          <w:sz w:val="32"/>
          <w:szCs w:val="32"/>
        </w:rPr>
      </w:pPr>
      <w:r>
        <w:rPr>
          <w:rFonts w:hint="eastAsia" w:ascii="黑体" w:hAnsi="黑体" w:eastAsia="黑体" w:cs="仿宋_GB2312"/>
          <w:color w:val="000000"/>
          <w:sz w:val="32"/>
          <w:szCs w:val="32"/>
        </w:rPr>
        <w:t>6</w:t>
      </w:r>
      <w:r>
        <w:rPr>
          <w:rFonts w:ascii="黑体" w:hAnsi="黑体" w:eastAsia="黑体" w:cs="仿宋_GB2312"/>
          <w:color w:val="000000"/>
          <w:sz w:val="32"/>
          <w:szCs w:val="32"/>
        </w:rPr>
        <w:t>.</w:t>
      </w:r>
      <w:r>
        <w:rPr>
          <w:rFonts w:hint="eastAsia" w:ascii="黑体" w:hAnsi="黑体" w:eastAsia="黑体" w:cs="仿宋_GB2312"/>
          <w:color w:val="000000"/>
          <w:sz w:val="32"/>
          <w:szCs w:val="32"/>
        </w:rPr>
        <w:t>农产品初加工机械</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6.1碾米机械</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6.1.1碾米机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6.1.2组合米机</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6.2磨粉（浆）机械</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6.2.1磨粉机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6.2.2磨浆机</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6.3果蔬加工机械</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6.3.1水果分级机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6.3.2水果清洗机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6.3.3水果打蜡机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6.3.4蔬菜清洗机</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6.4茶叶加工机械</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6.4.1茶叶杀青机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6.4.2茶叶揉捻机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6.4.3茶叶炒（烘）干机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6.4.4茶叶筛选机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6.4.5茶叶理条机</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6.5剥壳（去皮）机械</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6.5.1玉米剥皮机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6.5.2花生脱壳机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6.5.3干坚果脱壳机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6.5.4剥（刮）麻机</w:t>
      </w:r>
    </w:p>
    <w:p>
      <w:pPr>
        <w:pStyle w:val="6"/>
        <w:widowControl w:val="0"/>
        <w:snapToGrid w:val="0"/>
        <w:spacing w:before="0" w:beforeAutospacing="0" w:after="0" w:afterAutospacing="0" w:line="360" w:lineRule="auto"/>
        <w:jc w:val="both"/>
        <w:rPr>
          <w:rFonts w:ascii="黑体" w:hAnsi="黑体" w:eastAsia="黑体" w:cs="仿宋_GB2312"/>
          <w:color w:val="000000"/>
          <w:sz w:val="32"/>
          <w:szCs w:val="32"/>
        </w:rPr>
      </w:pPr>
      <w:r>
        <w:rPr>
          <w:rFonts w:hint="eastAsia" w:ascii="黑体" w:hAnsi="黑体" w:eastAsia="黑体" w:cs="仿宋_GB2312"/>
          <w:color w:val="000000"/>
          <w:sz w:val="32"/>
          <w:szCs w:val="32"/>
        </w:rPr>
        <w:t>7</w:t>
      </w:r>
      <w:r>
        <w:rPr>
          <w:rFonts w:ascii="黑体" w:hAnsi="黑体" w:eastAsia="黑体" w:cs="仿宋_GB2312"/>
          <w:color w:val="000000"/>
          <w:sz w:val="32"/>
          <w:szCs w:val="32"/>
        </w:rPr>
        <w:t>.</w:t>
      </w:r>
      <w:r>
        <w:rPr>
          <w:rFonts w:hint="eastAsia" w:ascii="黑体" w:hAnsi="黑体" w:eastAsia="黑体" w:cs="仿宋_GB2312"/>
          <w:color w:val="000000"/>
          <w:sz w:val="32"/>
          <w:szCs w:val="32"/>
        </w:rPr>
        <w:t>农用搬运机械</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7.1装卸机械</w:t>
      </w:r>
    </w:p>
    <w:p>
      <w:pPr>
        <w:pStyle w:val="6"/>
        <w:widowControl w:val="0"/>
        <w:snapToGrid w:val="0"/>
        <w:spacing w:before="0" w:beforeAutospacing="0" w:after="0" w:afterAutospacing="0" w:line="360" w:lineRule="auto"/>
        <w:ind w:firstLine="640"/>
        <w:jc w:val="both"/>
        <w:rPr>
          <w:rFonts w:hint="eastAsia" w:ascii="仿宋" w:hAnsi="仿宋" w:eastAsia="仿宋" w:cs="仿宋_GB2312"/>
          <w:color w:val="000000"/>
          <w:sz w:val="32"/>
          <w:szCs w:val="32"/>
        </w:rPr>
      </w:pPr>
      <w:r>
        <w:rPr>
          <w:rFonts w:hint="eastAsia" w:ascii="仿宋" w:hAnsi="仿宋" w:eastAsia="仿宋" w:cs="仿宋_GB2312"/>
          <w:color w:val="000000"/>
          <w:sz w:val="32"/>
          <w:szCs w:val="32"/>
        </w:rPr>
        <w:t>7.1.1抓草机</w:t>
      </w:r>
    </w:p>
    <w:p>
      <w:pPr>
        <w:pStyle w:val="6"/>
        <w:widowControl w:val="0"/>
        <w:snapToGrid w:val="0"/>
        <w:spacing w:before="0" w:beforeAutospacing="0" w:after="0" w:afterAutospacing="0" w:line="360" w:lineRule="auto"/>
        <w:jc w:val="both"/>
        <w:rPr>
          <w:rFonts w:ascii="黑体" w:hAnsi="黑体" w:eastAsia="黑体" w:cs="仿宋_GB2312"/>
          <w:color w:val="000000"/>
          <w:sz w:val="32"/>
          <w:szCs w:val="32"/>
        </w:rPr>
      </w:pPr>
      <w:r>
        <w:rPr>
          <w:rFonts w:hint="eastAsia" w:ascii="黑体" w:hAnsi="黑体" w:eastAsia="黑体" w:cs="仿宋_GB2312"/>
          <w:color w:val="000000"/>
          <w:sz w:val="32"/>
          <w:szCs w:val="32"/>
        </w:rPr>
        <w:t>8</w:t>
      </w:r>
      <w:r>
        <w:rPr>
          <w:rFonts w:ascii="黑体" w:hAnsi="黑体" w:eastAsia="黑体" w:cs="仿宋_GB2312"/>
          <w:color w:val="000000"/>
          <w:sz w:val="32"/>
          <w:szCs w:val="32"/>
        </w:rPr>
        <w:t>.</w:t>
      </w:r>
      <w:r>
        <w:rPr>
          <w:rFonts w:hint="eastAsia" w:ascii="黑体" w:hAnsi="黑体" w:eastAsia="黑体" w:cs="仿宋_GB2312"/>
          <w:color w:val="000000"/>
          <w:sz w:val="32"/>
          <w:szCs w:val="32"/>
        </w:rPr>
        <w:t>排灌机械</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8.1水泵</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8.1.1离心泵</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8.1.2潜水电泵</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8.2喷灌机械设备</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8.2.1喷灌机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8.2.2微灌设备</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8.2.3灌溉首部（含灌溉水增压设备、过滤设备、水质软化设备、灌溉施肥一体化设备以及营养液消毒设备等）</w:t>
      </w:r>
    </w:p>
    <w:p>
      <w:pPr>
        <w:pStyle w:val="6"/>
        <w:widowControl w:val="0"/>
        <w:snapToGrid w:val="0"/>
        <w:spacing w:before="0" w:beforeAutospacing="0" w:after="0" w:afterAutospacing="0" w:line="360" w:lineRule="auto"/>
        <w:jc w:val="both"/>
        <w:rPr>
          <w:rFonts w:ascii="黑体" w:hAnsi="黑体" w:eastAsia="黑体" w:cs="仿宋_GB2312"/>
          <w:color w:val="000000"/>
          <w:sz w:val="32"/>
          <w:szCs w:val="32"/>
        </w:rPr>
      </w:pPr>
      <w:r>
        <w:rPr>
          <w:rFonts w:hint="eastAsia" w:ascii="黑体" w:hAnsi="黑体" w:eastAsia="黑体" w:cs="仿宋_GB2312"/>
          <w:color w:val="000000"/>
          <w:sz w:val="32"/>
          <w:szCs w:val="32"/>
        </w:rPr>
        <w:t>9</w:t>
      </w:r>
      <w:r>
        <w:rPr>
          <w:rFonts w:ascii="黑体" w:hAnsi="黑体" w:eastAsia="黑体" w:cs="仿宋_GB2312"/>
          <w:color w:val="000000"/>
          <w:sz w:val="32"/>
          <w:szCs w:val="32"/>
        </w:rPr>
        <w:t>.</w:t>
      </w:r>
      <w:r>
        <w:rPr>
          <w:rFonts w:hint="eastAsia" w:ascii="黑体" w:hAnsi="黑体" w:eastAsia="黑体" w:cs="仿宋_GB2312"/>
          <w:color w:val="000000"/>
          <w:sz w:val="32"/>
          <w:szCs w:val="32"/>
        </w:rPr>
        <w:t>畜牧机械</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9.1饲料（草）加工机械设备</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9.1.1铡草机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9.1.2青贮切碎机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9.1.3揉丝机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9.1.4压块机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9.1.5饲料（草）粉碎机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9.1.6饲料混合机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9.1.7颗粒饲料压制机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9.1.8饲料制备（搅拌）机</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9.2饲养机械</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9.2.1孵化机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9.2.2喂料机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9.2.3送料机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9.2.4清粪机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9.2.5粪污固液分离机</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9.3畜产品采集加工机械设备</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9.3.1挤奶机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9.3.2剪羊毛机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9.3.3贮奶（冷藏）罐</w:t>
      </w:r>
    </w:p>
    <w:p>
      <w:pPr>
        <w:pStyle w:val="6"/>
        <w:widowControl w:val="0"/>
        <w:snapToGrid w:val="0"/>
        <w:spacing w:before="0" w:beforeAutospacing="0" w:after="0" w:afterAutospacing="0" w:line="360" w:lineRule="auto"/>
        <w:jc w:val="both"/>
        <w:rPr>
          <w:rFonts w:ascii="黑体" w:hAnsi="黑体" w:eastAsia="黑体" w:cs="仿宋_GB2312"/>
          <w:color w:val="000000"/>
          <w:sz w:val="32"/>
          <w:szCs w:val="32"/>
        </w:rPr>
      </w:pPr>
      <w:r>
        <w:rPr>
          <w:rFonts w:hint="eastAsia" w:ascii="黑体" w:hAnsi="黑体" w:eastAsia="黑体" w:cs="仿宋_GB2312"/>
          <w:color w:val="000000"/>
          <w:sz w:val="32"/>
          <w:szCs w:val="32"/>
        </w:rPr>
        <w:t>10</w:t>
      </w:r>
      <w:r>
        <w:rPr>
          <w:rFonts w:ascii="黑体" w:hAnsi="黑体" w:eastAsia="黑体" w:cs="仿宋_GB2312"/>
          <w:color w:val="000000"/>
          <w:sz w:val="32"/>
          <w:szCs w:val="32"/>
        </w:rPr>
        <w:t>.</w:t>
      </w:r>
      <w:r>
        <w:rPr>
          <w:rFonts w:hint="eastAsia" w:ascii="黑体" w:hAnsi="黑体" w:eastAsia="黑体" w:cs="仿宋_GB2312"/>
          <w:color w:val="000000"/>
          <w:sz w:val="32"/>
          <w:szCs w:val="32"/>
        </w:rPr>
        <w:t>水产机械</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10.1水产养殖机械</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10.1.1增氧机</w:t>
      </w:r>
    </w:p>
    <w:p>
      <w:pPr>
        <w:pStyle w:val="6"/>
        <w:widowControl w:val="0"/>
        <w:snapToGrid w:val="0"/>
        <w:spacing w:before="0" w:beforeAutospacing="0" w:after="0" w:afterAutospacing="0" w:line="360" w:lineRule="auto"/>
        <w:ind w:firstLine="640"/>
        <w:jc w:val="both"/>
        <w:rPr>
          <w:rFonts w:hint="eastAsia" w:ascii="仿宋" w:hAnsi="仿宋" w:eastAsia="仿宋" w:cs="仿宋_GB2312"/>
          <w:color w:val="000000"/>
          <w:sz w:val="32"/>
          <w:szCs w:val="32"/>
        </w:rPr>
      </w:pPr>
      <w:r>
        <w:rPr>
          <w:rFonts w:hint="eastAsia" w:ascii="仿宋" w:hAnsi="仿宋" w:eastAsia="仿宋" w:cs="仿宋_GB2312"/>
          <w:color w:val="000000"/>
          <w:sz w:val="32"/>
          <w:szCs w:val="32"/>
        </w:rPr>
        <w:t>10.1.2投饲机（含投饲无人船）</w:t>
      </w:r>
    </w:p>
    <w:p>
      <w:pPr>
        <w:pStyle w:val="6"/>
        <w:widowControl w:val="0"/>
        <w:snapToGrid w:val="0"/>
        <w:spacing w:before="0" w:beforeAutospacing="0" w:after="0" w:afterAutospacing="0" w:line="360" w:lineRule="auto"/>
        <w:ind w:firstLine="640"/>
        <w:jc w:val="both"/>
        <w:rPr>
          <w:rFonts w:hint="eastAsia" w:ascii="仿宋" w:hAnsi="仿宋" w:eastAsia="仿宋" w:cs="仿宋_GB2312"/>
          <w:color w:val="000000"/>
          <w:sz w:val="32"/>
          <w:szCs w:val="32"/>
        </w:rPr>
      </w:pPr>
      <w:r>
        <w:rPr>
          <w:rFonts w:hint="eastAsia" w:ascii="仿宋" w:hAnsi="仿宋" w:eastAsia="仿宋" w:cs="仿宋_GB2312"/>
          <w:color w:val="000000"/>
          <w:sz w:val="32"/>
          <w:szCs w:val="32"/>
        </w:rPr>
        <w:t>10.1.3网箱养殖设备</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10.2水产捕捞机械</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ascii="仿宋" w:hAnsi="仿宋" w:eastAsia="仿宋" w:cs="仿宋_GB2312"/>
          <w:color w:val="000000"/>
          <w:sz w:val="32"/>
          <w:szCs w:val="32"/>
        </w:rPr>
        <w:t>10.2.1绞纲机</w:t>
      </w:r>
    </w:p>
    <w:p>
      <w:pPr>
        <w:pStyle w:val="6"/>
        <w:widowControl w:val="0"/>
        <w:snapToGrid w:val="0"/>
        <w:spacing w:before="0" w:beforeAutospacing="0" w:after="0" w:afterAutospacing="0" w:line="360" w:lineRule="auto"/>
        <w:ind w:firstLine="640"/>
        <w:jc w:val="both"/>
        <w:rPr>
          <w:rFonts w:hint="eastAsia" w:ascii="仿宋" w:hAnsi="仿宋" w:eastAsia="仿宋" w:cs="仿宋_GB2312"/>
          <w:color w:val="000000"/>
          <w:sz w:val="32"/>
          <w:szCs w:val="32"/>
        </w:rPr>
      </w:pPr>
      <w:r>
        <w:rPr>
          <w:rFonts w:ascii="仿宋" w:hAnsi="仿宋" w:eastAsia="仿宋" w:cs="仿宋_GB2312"/>
          <w:color w:val="000000"/>
          <w:sz w:val="32"/>
          <w:szCs w:val="32"/>
        </w:rPr>
        <w:t>10.2.2船用油污水分离装置</w:t>
      </w:r>
    </w:p>
    <w:p>
      <w:pPr>
        <w:pStyle w:val="6"/>
        <w:widowControl w:val="0"/>
        <w:snapToGrid w:val="0"/>
        <w:spacing w:before="0" w:beforeAutospacing="0" w:after="0" w:afterAutospacing="0" w:line="360" w:lineRule="auto"/>
        <w:jc w:val="both"/>
        <w:rPr>
          <w:rFonts w:ascii="黑体" w:hAnsi="黑体" w:eastAsia="黑体" w:cs="仿宋_GB2312"/>
          <w:color w:val="000000"/>
          <w:sz w:val="32"/>
          <w:szCs w:val="32"/>
        </w:rPr>
      </w:pPr>
      <w:r>
        <w:rPr>
          <w:rFonts w:hint="eastAsia" w:ascii="黑体" w:hAnsi="黑体" w:eastAsia="黑体" w:cs="仿宋_GB2312"/>
          <w:color w:val="000000"/>
          <w:sz w:val="32"/>
          <w:szCs w:val="32"/>
        </w:rPr>
        <w:t>11</w:t>
      </w:r>
      <w:r>
        <w:rPr>
          <w:rFonts w:ascii="黑体" w:hAnsi="黑体" w:eastAsia="黑体" w:cs="仿宋_GB2312"/>
          <w:color w:val="000000"/>
          <w:sz w:val="32"/>
          <w:szCs w:val="32"/>
        </w:rPr>
        <w:t>.</w:t>
      </w:r>
      <w:r>
        <w:rPr>
          <w:rFonts w:hint="eastAsia" w:ascii="黑体" w:hAnsi="黑体" w:eastAsia="黑体" w:cs="仿宋_GB2312"/>
          <w:color w:val="000000"/>
          <w:sz w:val="32"/>
          <w:szCs w:val="32"/>
        </w:rPr>
        <w:t>农业废弃物利用处理设备</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11.1废弃物处理设备</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11.1.1废弃物料烘干机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11.1.</w:t>
      </w:r>
      <w:r>
        <w:rPr>
          <w:rFonts w:ascii="仿宋" w:hAnsi="仿宋" w:eastAsia="仿宋" w:cs="仿宋_GB2312"/>
          <w:color w:val="000000"/>
          <w:sz w:val="32"/>
          <w:szCs w:val="32"/>
        </w:rPr>
        <w:t>2</w:t>
      </w:r>
      <w:r>
        <w:rPr>
          <w:rFonts w:hint="eastAsia" w:ascii="仿宋" w:hAnsi="仿宋" w:eastAsia="仿宋" w:cs="仿宋_GB2312"/>
          <w:color w:val="000000"/>
          <w:sz w:val="32"/>
          <w:szCs w:val="32"/>
        </w:rPr>
        <w:t>残膜回收机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11.1.</w:t>
      </w:r>
      <w:r>
        <w:rPr>
          <w:rFonts w:ascii="仿宋" w:hAnsi="仿宋" w:eastAsia="仿宋" w:cs="仿宋_GB2312"/>
          <w:color w:val="000000"/>
          <w:sz w:val="32"/>
          <w:szCs w:val="32"/>
        </w:rPr>
        <w:t>3</w:t>
      </w:r>
      <w:r>
        <w:rPr>
          <w:rFonts w:hint="eastAsia" w:ascii="仿宋" w:hAnsi="仿宋" w:eastAsia="仿宋" w:cs="仿宋_GB2312"/>
          <w:color w:val="000000"/>
          <w:sz w:val="32"/>
          <w:szCs w:val="32"/>
        </w:rPr>
        <w:t>沼液沼渣抽排设备</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11.1.</w:t>
      </w:r>
      <w:r>
        <w:rPr>
          <w:rFonts w:ascii="仿宋" w:hAnsi="仿宋" w:eastAsia="仿宋" w:cs="仿宋_GB2312"/>
          <w:color w:val="000000"/>
          <w:sz w:val="32"/>
          <w:szCs w:val="32"/>
        </w:rPr>
        <w:t>4</w:t>
      </w:r>
      <w:r>
        <w:rPr>
          <w:rFonts w:hint="eastAsia" w:ascii="仿宋" w:hAnsi="仿宋" w:eastAsia="仿宋" w:cs="仿宋_GB2312"/>
          <w:color w:val="000000"/>
          <w:sz w:val="32"/>
          <w:szCs w:val="32"/>
        </w:rPr>
        <w:t>秸秆压块（粒、棒）机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11.1.</w:t>
      </w:r>
      <w:r>
        <w:rPr>
          <w:rFonts w:ascii="仿宋" w:hAnsi="仿宋" w:eastAsia="仿宋" w:cs="仿宋_GB2312"/>
          <w:color w:val="000000"/>
          <w:sz w:val="32"/>
          <w:szCs w:val="32"/>
        </w:rPr>
        <w:t>5</w:t>
      </w:r>
      <w:r>
        <w:rPr>
          <w:rFonts w:hint="eastAsia" w:ascii="仿宋" w:hAnsi="仿宋" w:eastAsia="仿宋" w:cs="仿宋_GB2312"/>
          <w:color w:val="000000"/>
          <w:sz w:val="32"/>
          <w:szCs w:val="32"/>
        </w:rPr>
        <w:t>病死畜禽无害化处理设备</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11.1.</w:t>
      </w:r>
      <w:r>
        <w:rPr>
          <w:rFonts w:ascii="仿宋" w:hAnsi="仿宋" w:eastAsia="仿宋" w:cs="仿宋_GB2312"/>
          <w:color w:val="000000"/>
          <w:sz w:val="32"/>
          <w:szCs w:val="32"/>
        </w:rPr>
        <w:t>6</w:t>
      </w:r>
      <w:r>
        <w:rPr>
          <w:rFonts w:hint="eastAsia" w:ascii="仿宋" w:hAnsi="仿宋" w:eastAsia="仿宋" w:cs="仿宋_GB2312"/>
          <w:color w:val="000000"/>
          <w:sz w:val="32"/>
          <w:szCs w:val="32"/>
        </w:rPr>
        <w:t>有机废弃物好氧发酵翻堆机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11.1.</w:t>
      </w:r>
      <w:r>
        <w:rPr>
          <w:rFonts w:ascii="仿宋" w:hAnsi="仿宋" w:eastAsia="仿宋" w:cs="仿宋_GB2312"/>
          <w:color w:val="000000"/>
          <w:sz w:val="32"/>
          <w:szCs w:val="32"/>
        </w:rPr>
        <w:t>7</w:t>
      </w:r>
      <w:r>
        <w:rPr>
          <w:rFonts w:hint="eastAsia" w:ascii="仿宋" w:hAnsi="仿宋" w:eastAsia="仿宋" w:cs="仿宋_GB2312"/>
          <w:color w:val="000000"/>
          <w:sz w:val="32"/>
          <w:szCs w:val="32"/>
        </w:rPr>
        <w:t>有机废弃物干式厌氧发酵装置</w:t>
      </w:r>
    </w:p>
    <w:p>
      <w:pPr>
        <w:pStyle w:val="6"/>
        <w:widowControl w:val="0"/>
        <w:snapToGrid w:val="0"/>
        <w:spacing w:before="0" w:beforeAutospacing="0" w:after="0" w:afterAutospacing="0" w:line="360" w:lineRule="auto"/>
        <w:jc w:val="both"/>
        <w:rPr>
          <w:rFonts w:ascii="黑体" w:hAnsi="黑体" w:eastAsia="黑体" w:cs="仿宋_GB2312"/>
          <w:color w:val="000000"/>
          <w:sz w:val="32"/>
          <w:szCs w:val="32"/>
        </w:rPr>
      </w:pPr>
      <w:r>
        <w:rPr>
          <w:rFonts w:hint="eastAsia" w:ascii="黑体" w:hAnsi="黑体" w:eastAsia="黑体" w:cs="仿宋_GB2312"/>
          <w:color w:val="000000"/>
          <w:sz w:val="32"/>
          <w:szCs w:val="32"/>
        </w:rPr>
        <w:t>12</w:t>
      </w:r>
      <w:r>
        <w:rPr>
          <w:rFonts w:ascii="黑体" w:hAnsi="黑体" w:eastAsia="黑体" w:cs="仿宋_GB2312"/>
          <w:color w:val="000000"/>
          <w:sz w:val="32"/>
          <w:szCs w:val="32"/>
        </w:rPr>
        <w:t>.</w:t>
      </w:r>
      <w:r>
        <w:rPr>
          <w:rFonts w:hint="eastAsia" w:ascii="黑体" w:hAnsi="黑体" w:eastAsia="黑体" w:cs="仿宋_GB2312"/>
          <w:color w:val="000000"/>
          <w:sz w:val="32"/>
          <w:szCs w:val="32"/>
        </w:rPr>
        <w:t>农田基本建设机械</w:t>
      </w:r>
    </w:p>
    <w:p>
      <w:pPr>
        <w:pStyle w:val="6"/>
        <w:widowControl w:val="0"/>
        <w:snapToGrid w:val="0"/>
        <w:spacing w:before="0" w:beforeAutospacing="0" w:after="0" w:afterAutospacing="0" w:line="360" w:lineRule="auto"/>
        <w:jc w:val="both"/>
        <w:rPr>
          <w:rFonts w:hint="eastAsia"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12.1</w:t>
      </w:r>
      <w:r>
        <w:rPr>
          <w:rFonts w:ascii="仿宋" w:hAnsi="仿宋" w:eastAsia="仿宋" w:cs="仿宋_GB2312"/>
          <w:color w:val="000000"/>
          <w:sz w:val="32"/>
          <w:szCs w:val="32"/>
        </w:rPr>
        <w:t>挖掘机械</w:t>
      </w:r>
    </w:p>
    <w:p>
      <w:pPr>
        <w:pStyle w:val="6"/>
        <w:widowControl w:val="0"/>
        <w:snapToGrid w:val="0"/>
        <w:spacing w:before="0" w:beforeAutospacing="0" w:after="0" w:afterAutospacing="0" w:line="360" w:lineRule="auto"/>
        <w:jc w:val="both"/>
        <w:rPr>
          <w:rFonts w:hint="eastAsia" w:ascii="仿宋" w:hAnsi="仿宋" w:eastAsia="仿宋" w:cs="仿宋_GB2312"/>
          <w:color w:val="000000"/>
          <w:sz w:val="32"/>
          <w:szCs w:val="32"/>
        </w:rPr>
      </w:pPr>
      <w:r>
        <w:rPr>
          <w:rFonts w:ascii="仿宋" w:hAnsi="仿宋" w:eastAsia="仿宋" w:cs="仿宋_GB2312"/>
          <w:color w:val="000000"/>
          <w:sz w:val="32"/>
          <w:szCs w:val="32"/>
        </w:rPr>
        <w:t xml:space="preserve">    12.1.1挖坑机</w:t>
      </w:r>
    </w:p>
    <w:p>
      <w:pPr>
        <w:pStyle w:val="6"/>
        <w:widowControl w:val="0"/>
        <w:snapToGrid w:val="0"/>
        <w:spacing w:before="0" w:beforeAutospacing="0" w:after="0" w:afterAutospacing="0" w:line="360" w:lineRule="auto"/>
        <w:jc w:val="both"/>
        <w:rPr>
          <w:rFonts w:hint="eastAsia" w:ascii="仿宋" w:hAnsi="仿宋" w:eastAsia="仿宋" w:cs="仿宋_GB2312"/>
          <w:color w:val="000000"/>
          <w:sz w:val="32"/>
          <w:szCs w:val="32"/>
        </w:rPr>
      </w:pPr>
      <w:r>
        <w:rPr>
          <w:rFonts w:ascii="仿宋" w:hAnsi="仿宋" w:eastAsia="仿宋" w:cs="仿宋_GB2312"/>
          <w:color w:val="000000"/>
          <w:sz w:val="32"/>
          <w:szCs w:val="32"/>
        </w:rPr>
        <w:t xml:space="preserve">  12.2</w:t>
      </w:r>
      <w:r>
        <w:rPr>
          <w:rFonts w:hint="eastAsia" w:ascii="仿宋" w:hAnsi="仿宋" w:eastAsia="仿宋" w:cs="仿宋_GB2312"/>
          <w:color w:val="000000"/>
          <w:sz w:val="32"/>
          <w:szCs w:val="32"/>
        </w:rPr>
        <w:t>平地机械</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12.</w:t>
      </w:r>
      <w:r>
        <w:rPr>
          <w:rFonts w:ascii="仿宋" w:hAnsi="仿宋" w:eastAsia="仿宋" w:cs="仿宋_GB2312"/>
          <w:color w:val="000000"/>
          <w:sz w:val="32"/>
          <w:szCs w:val="32"/>
        </w:rPr>
        <w:t>2</w:t>
      </w:r>
      <w:r>
        <w:rPr>
          <w:rFonts w:hint="eastAsia" w:ascii="仿宋" w:hAnsi="仿宋" w:eastAsia="仿宋" w:cs="仿宋_GB2312"/>
          <w:color w:val="000000"/>
          <w:sz w:val="32"/>
          <w:szCs w:val="32"/>
        </w:rPr>
        <w:t>.1平地机</w:t>
      </w:r>
    </w:p>
    <w:p>
      <w:pPr>
        <w:pStyle w:val="6"/>
        <w:widowControl w:val="0"/>
        <w:snapToGrid w:val="0"/>
        <w:spacing w:before="0" w:beforeAutospacing="0" w:after="0" w:afterAutospacing="0" w:line="360" w:lineRule="auto"/>
        <w:jc w:val="both"/>
        <w:rPr>
          <w:rFonts w:ascii="黑体" w:hAnsi="黑体" w:eastAsia="黑体" w:cs="仿宋_GB2312"/>
          <w:color w:val="000000"/>
          <w:sz w:val="32"/>
          <w:szCs w:val="32"/>
        </w:rPr>
      </w:pPr>
      <w:r>
        <w:rPr>
          <w:rFonts w:hint="eastAsia" w:ascii="黑体" w:hAnsi="黑体" w:eastAsia="黑体" w:cs="仿宋_GB2312"/>
          <w:color w:val="000000"/>
          <w:sz w:val="32"/>
          <w:szCs w:val="32"/>
        </w:rPr>
        <w:t>13</w:t>
      </w:r>
      <w:r>
        <w:rPr>
          <w:rFonts w:ascii="黑体" w:hAnsi="黑体" w:eastAsia="黑体" w:cs="仿宋_GB2312"/>
          <w:color w:val="000000"/>
          <w:sz w:val="32"/>
          <w:szCs w:val="32"/>
        </w:rPr>
        <w:t>.</w:t>
      </w:r>
      <w:r>
        <w:rPr>
          <w:rFonts w:hint="eastAsia" w:ascii="黑体" w:hAnsi="黑体" w:eastAsia="黑体" w:cs="仿宋_GB2312"/>
          <w:color w:val="000000"/>
          <w:sz w:val="32"/>
          <w:szCs w:val="32"/>
        </w:rPr>
        <w:t>设施农业设备</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13.1温室大棚设备</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13.1.1电动卷帘机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13.1.2热风炉</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13.2食用菌生产设备</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13.</w:t>
      </w:r>
      <w:r>
        <w:rPr>
          <w:rFonts w:ascii="仿宋" w:hAnsi="仿宋" w:eastAsia="仿宋" w:cs="仿宋_GB2312"/>
          <w:color w:val="000000"/>
          <w:sz w:val="32"/>
          <w:szCs w:val="32"/>
        </w:rPr>
        <w:t>2</w:t>
      </w:r>
      <w:r>
        <w:rPr>
          <w:rFonts w:hint="eastAsia" w:ascii="仿宋" w:hAnsi="仿宋" w:eastAsia="仿宋" w:cs="仿宋_GB2312"/>
          <w:color w:val="000000"/>
          <w:sz w:val="32"/>
          <w:szCs w:val="32"/>
        </w:rPr>
        <w:t>.1蒸汽灭菌设备</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13.2.2食用菌料装瓶（袋）机</w:t>
      </w:r>
    </w:p>
    <w:p>
      <w:pPr>
        <w:pStyle w:val="6"/>
        <w:widowControl w:val="0"/>
        <w:snapToGrid w:val="0"/>
        <w:spacing w:before="0" w:beforeAutospacing="0" w:after="0" w:afterAutospacing="0" w:line="360" w:lineRule="auto"/>
        <w:jc w:val="both"/>
        <w:rPr>
          <w:rFonts w:ascii="黑体" w:hAnsi="黑体" w:eastAsia="黑体" w:cs="仿宋_GB2312"/>
          <w:color w:val="000000"/>
          <w:sz w:val="32"/>
          <w:szCs w:val="32"/>
        </w:rPr>
      </w:pPr>
      <w:r>
        <w:rPr>
          <w:rFonts w:hint="eastAsia" w:ascii="黑体" w:hAnsi="黑体" w:eastAsia="黑体" w:cs="仿宋_GB2312"/>
          <w:color w:val="000000"/>
          <w:sz w:val="32"/>
          <w:szCs w:val="32"/>
        </w:rPr>
        <w:t>14</w:t>
      </w:r>
      <w:r>
        <w:rPr>
          <w:rFonts w:ascii="黑体" w:hAnsi="黑体" w:eastAsia="黑体" w:cs="仿宋_GB2312"/>
          <w:color w:val="000000"/>
          <w:sz w:val="32"/>
          <w:szCs w:val="32"/>
        </w:rPr>
        <w:t>.</w:t>
      </w:r>
      <w:r>
        <w:rPr>
          <w:rFonts w:hint="eastAsia" w:ascii="黑体" w:hAnsi="黑体" w:eastAsia="黑体" w:cs="仿宋_GB2312"/>
          <w:color w:val="000000"/>
          <w:sz w:val="32"/>
          <w:szCs w:val="32"/>
        </w:rPr>
        <w:t>动力机械</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14.1拖拉机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14.1.1轮式拖拉机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14.1.2手扶拖拉机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14.1.3履带式拖拉机</w:t>
      </w:r>
    </w:p>
    <w:p>
      <w:pPr>
        <w:pStyle w:val="6"/>
        <w:widowControl w:val="0"/>
        <w:snapToGrid w:val="0"/>
        <w:spacing w:before="0" w:beforeAutospacing="0" w:after="0" w:afterAutospacing="0" w:line="360" w:lineRule="auto"/>
        <w:jc w:val="both"/>
        <w:rPr>
          <w:rFonts w:ascii="黑体" w:hAnsi="黑体" w:eastAsia="黑体" w:cs="仿宋_GB2312"/>
          <w:color w:val="000000"/>
          <w:sz w:val="32"/>
          <w:szCs w:val="32"/>
        </w:rPr>
      </w:pPr>
      <w:r>
        <w:rPr>
          <w:rFonts w:hint="eastAsia" w:ascii="黑体" w:hAnsi="黑体" w:eastAsia="黑体" w:cs="仿宋_GB2312"/>
          <w:color w:val="000000"/>
          <w:sz w:val="32"/>
          <w:szCs w:val="32"/>
        </w:rPr>
        <w:t>15</w:t>
      </w:r>
      <w:r>
        <w:rPr>
          <w:rFonts w:ascii="黑体" w:hAnsi="黑体" w:eastAsia="黑体" w:cs="仿宋_GB2312"/>
          <w:color w:val="000000"/>
          <w:sz w:val="32"/>
          <w:szCs w:val="32"/>
        </w:rPr>
        <w:t>.</w:t>
      </w:r>
      <w:r>
        <w:rPr>
          <w:rFonts w:hint="eastAsia" w:ascii="黑体" w:hAnsi="黑体" w:eastAsia="黑体" w:cs="仿宋_GB2312"/>
          <w:color w:val="000000"/>
          <w:sz w:val="32"/>
          <w:szCs w:val="32"/>
        </w:rPr>
        <w:t>其他机械</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15.1养蜂设备</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15.1.1养蜂平台</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15.2其他机械</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w:t>
      </w:r>
      <w:r>
        <w:rPr>
          <w:rFonts w:ascii="仿宋" w:hAnsi="仿宋" w:eastAsia="仿宋" w:cs="仿宋_GB2312"/>
          <w:color w:val="000000"/>
          <w:sz w:val="32"/>
          <w:szCs w:val="32"/>
        </w:rPr>
        <w:t>1</w:t>
      </w:r>
      <w:r>
        <w:rPr>
          <w:rFonts w:hint="eastAsia" w:ascii="仿宋" w:hAnsi="仿宋" w:eastAsia="仿宋" w:cs="仿宋_GB2312"/>
          <w:color w:val="000000"/>
          <w:sz w:val="32"/>
          <w:szCs w:val="32"/>
        </w:rPr>
        <w:t>驱动耙</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w:t>
      </w:r>
      <w:r>
        <w:rPr>
          <w:rFonts w:ascii="仿宋" w:hAnsi="仿宋" w:eastAsia="仿宋" w:cs="仿宋_GB2312"/>
          <w:color w:val="000000"/>
          <w:sz w:val="32"/>
          <w:szCs w:val="32"/>
        </w:rPr>
        <w:t>2</w:t>
      </w:r>
      <w:r>
        <w:rPr>
          <w:rFonts w:hint="eastAsia" w:ascii="仿宋" w:hAnsi="仿宋" w:eastAsia="仿宋" w:cs="仿宋_GB2312"/>
          <w:color w:val="000000"/>
          <w:sz w:val="32"/>
          <w:szCs w:val="32"/>
        </w:rPr>
        <w:t>籽棉清理机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w:t>
      </w:r>
      <w:r>
        <w:rPr>
          <w:rFonts w:ascii="仿宋" w:hAnsi="仿宋" w:eastAsia="仿宋" w:cs="仿宋_GB2312"/>
          <w:color w:val="000000"/>
          <w:sz w:val="32"/>
          <w:szCs w:val="32"/>
        </w:rPr>
        <w:t>3</w:t>
      </w:r>
      <w:r>
        <w:rPr>
          <w:rFonts w:hint="eastAsia" w:ascii="仿宋" w:hAnsi="仿宋" w:eastAsia="仿宋" w:cs="仿宋_GB2312"/>
          <w:color w:val="000000"/>
          <w:sz w:val="32"/>
          <w:szCs w:val="32"/>
        </w:rPr>
        <w:t>水帘降温设备</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w:t>
      </w:r>
      <w:r>
        <w:rPr>
          <w:rFonts w:ascii="仿宋" w:hAnsi="仿宋" w:eastAsia="仿宋" w:cs="仿宋_GB2312"/>
          <w:color w:val="000000"/>
          <w:sz w:val="32"/>
          <w:szCs w:val="32"/>
        </w:rPr>
        <w:t>4</w:t>
      </w:r>
      <w:r>
        <w:rPr>
          <w:rFonts w:hint="eastAsia" w:ascii="仿宋" w:hAnsi="仿宋" w:eastAsia="仿宋" w:cs="仿宋_GB2312"/>
          <w:color w:val="000000"/>
          <w:sz w:val="32"/>
          <w:szCs w:val="32"/>
        </w:rPr>
        <w:t>热水加温系统</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w:t>
      </w:r>
      <w:r>
        <w:rPr>
          <w:rFonts w:ascii="仿宋" w:hAnsi="仿宋" w:eastAsia="仿宋" w:cs="仿宋_GB2312"/>
          <w:color w:val="000000"/>
          <w:sz w:val="32"/>
          <w:szCs w:val="32"/>
        </w:rPr>
        <w:t>5</w:t>
      </w:r>
      <w:r>
        <w:rPr>
          <w:rFonts w:hint="eastAsia" w:ascii="仿宋" w:hAnsi="仿宋" w:eastAsia="仿宋" w:cs="仿宋_GB2312"/>
          <w:color w:val="000000"/>
          <w:sz w:val="32"/>
          <w:szCs w:val="32"/>
        </w:rPr>
        <w:t>简易保鲜储藏设备</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w:t>
      </w:r>
      <w:r>
        <w:rPr>
          <w:rFonts w:ascii="仿宋" w:hAnsi="仿宋" w:eastAsia="仿宋" w:cs="仿宋_GB2312"/>
          <w:color w:val="000000"/>
          <w:sz w:val="32"/>
          <w:szCs w:val="32"/>
        </w:rPr>
        <w:t>6</w:t>
      </w:r>
      <w:r>
        <w:rPr>
          <w:rFonts w:hint="eastAsia" w:ascii="仿宋" w:hAnsi="仿宋" w:eastAsia="仿宋" w:cs="仿宋_GB2312"/>
          <w:color w:val="000000"/>
          <w:sz w:val="32"/>
          <w:szCs w:val="32"/>
        </w:rPr>
        <w:t>水井钻机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w:t>
      </w:r>
      <w:r>
        <w:rPr>
          <w:rFonts w:ascii="仿宋" w:hAnsi="仿宋" w:eastAsia="仿宋" w:cs="仿宋_GB2312"/>
          <w:color w:val="000000"/>
          <w:sz w:val="32"/>
          <w:szCs w:val="32"/>
        </w:rPr>
        <w:t>7</w:t>
      </w:r>
      <w:r>
        <w:rPr>
          <w:rFonts w:hint="eastAsia" w:ascii="仿宋" w:hAnsi="仿宋" w:eastAsia="仿宋" w:cs="仿宋_GB2312"/>
          <w:color w:val="000000"/>
          <w:sz w:val="32"/>
          <w:szCs w:val="32"/>
        </w:rPr>
        <w:t>旋耕播种机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w:t>
      </w:r>
      <w:r>
        <w:rPr>
          <w:rFonts w:ascii="仿宋" w:hAnsi="仿宋" w:eastAsia="仿宋" w:cs="仿宋_GB2312"/>
          <w:color w:val="000000"/>
          <w:sz w:val="32"/>
          <w:szCs w:val="32"/>
        </w:rPr>
        <w:t>8</w:t>
      </w:r>
      <w:r>
        <w:rPr>
          <w:rFonts w:hint="eastAsia" w:ascii="仿宋" w:hAnsi="仿宋" w:eastAsia="仿宋" w:cs="仿宋_GB2312"/>
          <w:color w:val="000000"/>
          <w:sz w:val="32"/>
          <w:szCs w:val="32"/>
        </w:rPr>
        <w:t>大米色选机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w:t>
      </w:r>
      <w:r>
        <w:rPr>
          <w:rFonts w:ascii="仿宋" w:hAnsi="仿宋" w:eastAsia="仿宋" w:cs="仿宋_GB2312"/>
          <w:color w:val="000000"/>
          <w:sz w:val="32"/>
          <w:szCs w:val="32"/>
        </w:rPr>
        <w:t>9</w:t>
      </w:r>
      <w:r>
        <w:rPr>
          <w:rFonts w:hint="eastAsia" w:ascii="仿宋" w:hAnsi="仿宋" w:eastAsia="仿宋" w:cs="仿宋_GB2312"/>
          <w:color w:val="000000"/>
          <w:sz w:val="32"/>
          <w:szCs w:val="32"/>
        </w:rPr>
        <w:t>杂粮色选机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15.2.1</w:t>
      </w:r>
      <w:r>
        <w:rPr>
          <w:rFonts w:ascii="仿宋" w:hAnsi="仿宋" w:eastAsia="仿宋" w:cs="仿宋_GB2312"/>
          <w:color w:val="000000"/>
          <w:sz w:val="32"/>
          <w:szCs w:val="32"/>
        </w:rPr>
        <w:t>0</w:t>
      </w:r>
      <w:r>
        <w:rPr>
          <w:rFonts w:hint="eastAsia" w:ascii="仿宋" w:hAnsi="仿宋" w:eastAsia="仿宋" w:cs="仿宋_GB2312"/>
          <w:color w:val="000000"/>
          <w:sz w:val="32"/>
          <w:szCs w:val="32"/>
        </w:rPr>
        <w:t>甘蔗田间收集搬运机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w:t>
      </w:r>
      <w:r>
        <w:rPr>
          <w:rFonts w:ascii="仿宋" w:hAnsi="仿宋" w:eastAsia="仿宋" w:cs="仿宋_GB2312"/>
          <w:color w:val="000000"/>
          <w:sz w:val="32"/>
          <w:szCs w:val="32"/>
        </w:rPr>
        <w:t>11</w:t>
      </w:r>
      <w:r>
        <w:rPr>
          <w:rFonts w:hint="eastAsia" w:ascii="仿宋" w:hAnsi="仿宋" w:eastAsia="仿宋" w:cs="仿宋_GB2312"/>
          <w:color w:val="000000"/>
          <w:sz w:val="32"/>
          <w:szCs w:val="32"/>
        </w:rPr>
        <w:t>秸秆膨化机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15.2.1</w:t>
      </w:r>
      <w:r>
        <w:rPr>
          <w:rFonts w:ascii="仿宋" w:hAnsi="仿宋" w:eastAsia="仿宋" w:cs="仿宋_GB2312"/>
          <w:color w:val="000000"/>
          <w:sz w:val="32"/>
          <w:szCs w:val="32"/>
        </w:rPr>
        <w:t>2</w:t>
      </w:r>
      <w:r>
        <w:rPr>
          <w:rFonts w:hint="eastAsia" w:ascii="仿宋" w:hAnsi="仿宋" w:eastAsia="仿宋" w:cs="仿宋_GB2312"/>
          <w:color w:val="000000"/>
          <w:sz w:val="32"/>
          <w:szCs w:val="32"/>
        </w:rPr>
        <w:t>畜禽粪便发酵处理机</w:t>
      </w:r>
    </w:p>
    <w:p>
      <w:pPr>
        <w:pStyle w:val="6"/>
        <w:widowControl w:val="0"/>
        <w:snapToGrid w:val="0"/>
        <w:spacing w:before="0" w:beforeAutospacing="0" w:after="0" w:afterAutospacing="0" w:line="360" w:lineRule="auto"/>
        <w:ind w:firstLine="640"/>
        <w:jc w:val="both"/>
        <w:rPr>
          <w:rFonts w:hint="eastAsia" w:ascii="仿宋" w:hAnsi="仿宋" w:eastAsia="仿宋" w:cs="仿宋_GB2312"/>
          <w:color w:val="000000"/>
          <w:sz w:val="32"/>
          <w:szCs w:val="32"/>
        </w:rPr>
      </w:pPr>
      <w:r>
        <w:rPr>
          <w:rFonts w:hint="eastAsia" w:ascii="仿宋" w:hAnsi="仿宋" w:eastAsia="仿宋" w:cs="仿宋_GB2312"/>
          <w:color w:val="000000"/>
          <w:sz w:val="32"/>
          <w:szCs w:val="32"/>
        </w:rPr>
        <w:t>15.2.</w:t>
      </w:r>
      <w:r>
        <w:rPr>
          <w:rFonts w:ascii="仿宋" w:hAnsi="仿宋" w:eastAsia="仿宋" w:cs="仿宋_GB2312"/>
          <w:color w:val="000000"/>
          <w:sz w:val="32"/>
          <w:szCs w:val="32"/>
        </w:rPr>
        <w:t>13</w:t>
      </w:r>
      <w:r>
        <w:rPr>
          <w:rFonts w:hint="eastAsia" w:ascii="仿宋" w:hAnsi="仿宋" w:eastAsia="仿宋" w:cs="仿宋_GB2312"/>
          <w:color w:val="000000"/>
          <w:sz w:val="32"/>
          <w:szCs w:val="32"/>
        </w:rPr>
        <w:t>农业用北斗终端及辅助驾驶系统（含渔船用）</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w:t>
      </w:r>
      <w:r>
        <w:rPr>
          <w:rFonts w:ascii="仿宋" w:hAnsi="仿宋" w:eastAsia="仿宋" w:cs="仿宋_GB2312"/>
          <w:color w:val="000000"/>
          <w:sz w:val="32"/>
          <w:szCs w:val="32"/>
        </w:rPr>
        <w:t>1</w:t>
      </w:r>
      <w:r>
        <w:rPr>
          <w:rFonts w:hint="eastAsia" w:ascii="仿宋" w:hAnsi="仿宋" w:eastAsia="仿宋" w:cs="仿宋_GB2312"/>
          <w:color w:val="000000"/>
          <w:sz w:val="32"/>
          <w:szCs w:val="32"/>
        </w:rPr>
        <w:t>4沼气发电机组</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15.2.15有机肥加工设备</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15.2.16</w:t>
      </w:r>
      <w:r>
        <w:rPr>
          <w:rFonts w:ascii="仿宋" w:hAnsi="仿宋" w:eastAsia="仿宋" w:cs="仿宋_GB2312"/>
          <w:color w:val="000000"/>
          <w:sz w:val="32"/>
          <w:szCs w:val="32"/>
        </w:rPr>
        <w:t>茶叶输送机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15.2.17茶叶压扁机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15.2.18茶叶色选机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ascii="仿宋" w:hAnsi="仿宋" w:eastAsia="仿宋" w:cs="仿宋_GB2312"/>
          <w:color w:val="000000"/>
          <w:sz w:val="32"/>
          <w:szCs w:val="32"/>
        </w:rPr>
        <w:t>15</w:t>
      </w:r>
      <w:r>
        <w:rPr>
          <w:rFonts w:hint="eastAsia" w:ascii="仿宋" w:hAnsi="仿宋" w:eastAsia="仿宋" w:cs="仿宋_GB2312"/>
          <w:color w:val="000000"/>
          <w:sz w:val="32"/>
          <w:szCs w:val="32"/>
        </w:rPr>
        <w:t>.</w:t>
      </w:r>
      <w:r>
        <w:rPr>
          <w:rFonts w:ascii="仿宋" w:hAnsi="仿宋" w:eastAsia="仿宋" w:cs="仿宋_GB2312"/>
          <w:color w:val="000000"/>
          <w:sz w:val="32"/>
          <w:szCs w:val="32"/>
        </w:rPr>
        <w:t>2</w:t>
      </w:r>
      <w:r>
        <w:rPr>
          <w:rFonts w:hint="eastAsia" w:ascii="仿宋" w:hAnsi="仿宋" w:eastAsia="仿宋" w:cs="仿宋_GB2312"/>
          <w:color w:val="000000"/>
          <w:sz w:val="32"/>
          <w:szCs w:val="32"/>
        </w:rPr>
        <w:t>.19根（块）茎作物收获机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w:t>
      </w:r>
      <w:r>
        <w:rPr>
          <w:rFonts w:ascii="仿宋" w:hAnsi="仿宋" w:eastAsia="仿宋" w:cs="仿宋_GB2312"/>
          <w:color w:val="000000"/>
          <w:sz w:val="32"/>
          <w:szCs w:val="32"/>
        </w:rPr>
        <w:t>2</w:t>
      </w:r>
      <w:r>
        <w:rPr>
          <w:rFonts w:hint="eastAsia" w:ascii="仿宋" w:hAnsi="仿宋" w:eastAsia="仿宋" w:cs="仿宋_GB2312"/>
          <w:color w:val="000000"/>
          <w:sz w:val="32"/>
          <w:szCs w:val="32"/>
        </w:rPr>
        <w:t>0果园作业平台</w:t>
      </w:r>
    </w:p>
    <w:p>
      <w:pPr>
        <w:pStyle w:val="6"/>
        <w:widowControl w:val="0"/>
        <w:snapToGrid w:val="0"/>
        <w:spacing w:before="0" w:beforeAutospacing="0" w:after="0" w:afterAutospacing="0" w:line="360" w:lineRule="auto"/>
        <w:ind w:firstLine="640"/>
        <w:jc w:val="both"/>
        <w:rPr>
          <w:rFonts w:hint="eastAsia" w:ascii="仿宋" w:hAnsi="仿宋" w:eastAsia="仿宋" w:cs="仿宋_GB2312"/>
          <w:color w:val="000000"/>
          <w:sz w:val="32"/>
          <w:szCs w:val="32"/>
        </w:rPr>
      </w:pPr>
      <w:r>
        <w:rPr>
          <w:rFonts w:hint="eastAsia" w:ascii="仿宋" w:hAnsi="仿宋" w:eastAsia="仿宋" w:cs="仿宋_GB2312"/>
          <w:color w:val="000000"/>
          <w:sz w:val="32"/>
          <w:szCs w:val="32"/>
        </w:rPr>
        <w:t>15.2.</w:t>
      </w:r>
      <w:r>
        <w:rPr>
          <w:rFonts w:ascii="仿宋" w:hAnsi="仿宋" w:eastAsia="仿宋" w:cs="仿宋_GB2312"/>
          <w:color w:val="000000"/>
          <w:sz w:val="32"/>
          <w:szCs w:val="32"/>
        </w:rPr>
        <w:t>2</w:t>
      </w:r>
      <w:r>
        <w:rPr>
          <w:rFonts w:hint="eastAsia" w:ascii="仿宋" w:hAnsi="仿宋" w:eastAsia="仿宋" w:cs="仿宋_GB2312"/>
          <w:color w:val="000000"/>
          <w:sz w:val="32"/>
          <w:szCs w:val="32"/>
        </w:rPr>
        <w:t>1果园轨道运输机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15.2.22秸秆收集机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ascii="仿宋" w:hAnsi="仿宋" w:eastAsia="仿宋" w:cs="仿宋_GB2312"/>
          <w:color w:val="000000"/>
          <w:sz w:val="32"/>
          <w:szCs w:val="32"/>
        </w:rPr>
        <w:t>15</w:t>
      </w:r>
      <w:r>
        <w:rPr>
          <w:rFonts w:hint="eastAsia" w:ascii="仿宋" w:hAnsi="仿宋" w:eastAsia="仿宋" w:cs="仿宋_GB2312"/>
          <w:color w:val="000000"/>
          <w:sz w:val="32"/>
          <w:szCs w:val="32"/>
        </w:rPr>
        <w:t>.</w:t>
      </w:r>
      <w:r>
        <w:rPr>
          <w:rFonts w:ascii="仿宋" w:hAnsi="仿宋" w:eastAsia="仿宋" w:cs="仿宋_GB2312"/>
          <w:color w:val="000000"/>
          <w:sz w:val="32"/>
          <w:szCs w:val="32"/>
        </w:rPr>
        <w:t>2</w:t>
      </w:r>
      <w:r>
        <w:rPr>
          <w:rFonts w:hint="eastAsia" w:ascii="仿宋" w:hAnsi="仿宋" w:eastAsia="仿宋" w:cs="仿宋_GB2312"/>
          <w:color w:val="000000"/>
          <w:sz w:val="32"/>
          <w:szCs w:val="32"/>
        </w:rPr>
        <w:t>.</w:t>
      </w:r>
      <w:r>
        <w:rPr>
          <w:rFonts w:ascii="仿宋" w:hAnsi="仿宋" w:eastAsia="仿宋" w:cs="仿宋_GB2312"/>
          <w:color w:val="000000"/>
          <w:sz w:val="32"/>
          <w:szCs w:val="32"/>
        </w:rPr>
        <w:t>2</w:t>
      </w:r>
      <w:r>
        <w:rPr>
          <w:rFonts w:hint="eastAsia" w:ascii="仿宋" w:hAnsi="仿宋" w:eastAsia="仿宋" w:cs="仿宋_GB2312"/>
          <w:color w:val="000000"/>
          <w:sz w:val="32"/>
          <w:szCs w:val="32"/>
        </w:rPr>
        <w:t>3瓜果取籽机</w:t>
      </w:r>
    </w:p>
    <w:p>
      <w:pPr>
        <w:pStyle w:val="6"/>
        <w:widowControl w:val="0"/>
        <w:snapToGrid w:val="0"/>
        <w:spacing w:before="0" w:beforeAutospacing="0" w:after="0" w:afterAutospacing="0" w:line="360" w:lineRule="auto"/>
        <w:ind w:firstLine="640"/>
        <w:jc w:val="both"/>
        <w:rPr>
          <w:rFonts w:hint="eastAsia" w:ascii="仿宋" w:hAnsi="仿宋" w:eastAsia="仿宋" w:cs="仿宋_GB2312"/>
          <w:color w:val="000000"/>
          <w:sz w:val="32"/>
          <w:szCs w:val="32"/>
        </w:rPr>
      </w:pPr>
      <w:r>
        <w:rPr>
          <w:rFonts w:ascii="仿宋" w:hAnsi="仿宋" w:eastAsia="仿宋" w:cs="仿宋_GB2312"/>
          <w:color w:val="000000"/>
          <w:sz w:val="32"/>
          <w:szCs w:val="32"/>
        </w:rPr>
        <w:t>15</w:t>
      </w:r>
      <w:r>
        <w:rPr>
          <w:rFonts w:hint="eastAsia" w:ascii="仿宋" w:hAnsi="仿宋" w:eastAsia="仿宋" w:cs="仿宋_GB2312"/>
          <w:color w:val="000000"/>
          <w:sz w:val="32"/>
          <w:szCs w:val="32"/>
        </w:rPr>
        <w:t>.</w:t>
      </w:r>
      <w:r>
        <w:rPr>
          <w:rFonts w:ascii="仿宋" w:hAnsi="仿宋" w:eastAsia="仿宋" w:cs="仿宋_GB2312"/>
          <w:color w:val="000000"/>
          <w:sz w:val="32"/>
          <w:szCs w:val="32"/>
        </w:rPr>
        <w:t>2</w:t>
      </w:r>
      <w:r>
        <w:rPr>
          <w:rFonts w:hint="eastAsia" w:ascii="仿宋" w:hAnsi="仿宋" w:eastAsia="仿宋" w:cs="仿宋_GB2312"/>
          <w:color w:val="000000"/>
          <w:sz w:val="32"/>
          <w:szCs w:val="32"/>
        </w:rPr>
        <w:t>.</w:t>
      </w:r>
      <w:r>
        <w:rPr>
          <w:rFonts w:ascii="仿宋" w:hAnsi="仿宋" w:eastAsia="仿宋" w:cs="仿宋_GB2312"/>
          <w:color w:val="000000"/>
          <w:sz w:val="32"/>
          <w:szCs w:val="32"/>
        </w:rPr>
        <w:t>2</w:t>
      </w:r>
      <w:r>
        <w:rPr>
          <w:rFonts w:hint="eastAsia" w:ascii="仿宋" w:hAnsi="仿宋" w:eastAsia="仿宋" w:cs="仿宋_GB2312"/>
          <w:color w:val="000000"/>
          <w:sz w:val="32"/>
          <w:szCs w:val="32"/>
        </w:rPr>
        <w:t>4脱蓬（脯）机</w:t>
      </w:r>
    </w:p>
    <w:p>
      <w:pPr>
        <w:pStyle w:val="6"/>
        <w:widowControl w:val="0"/>
        <w:snapToGrid w:val="0"/>
        <w:spacing w:before="0" w:beforeAutospacing="0" w:after="0" w:afterAutospacing="0" w:line="360" w:lineRule="auto"/>
        <w:ind w:firstLine="640"/>
        <w:jc w:val="both"/>
        <w:rPr>
          <w:rFonts w:hint="eastAsia" w:ascii="仿宋" w:hAnsi="仿宋" w:eastAsia="仿宋" w:cs="仿宋_GB2312"/>
          <w:color w:val="000000"/>
          <w:sz w:val="32"/>
          <w:szCs w:val="32"/>
        </w:rPr>
      </w:pPr>
      <w:r>
        <w:rPr>
          <w:rFonts w:ascii="仿宋" w:hAnsi="仿宋" w:eastAsia="仿宋" w:cs="仿宋_GB2312"/>
          <w:color w:val="000000"/>
          <w:sz w:val="32"/>
          <w:szCs w:val="32"/>
        </w:rPr>
        <w:t>15.2.2</w:t>
      </w:r>
      <w:r>
        <w:rPr>
          <w:rFonts w:hint="eastAsia" w:ascii="仿宋" w:hAnsi="仿宋" w:eastAsia="仿宋" w:cs="仿宋_GB2312"/>
          <w:color w:val="000000"/>
          <w:sz w:val="32"/>
          <w:szCs w:val="32"/>
        </w:rPr>
        <w:t>5</w:t>
      </w:r>
      <w:r>
        <w:rPr>
          <w:rFonts w:ascii="仿宋" w:hAnsi="仿宋" w:eastAsia="仿宋" w:cs="仿宋_GB2312"/>
          <w:color w:val="000000"/>
          <w:sz w:val="32"/>
          <w:szCs w:val="32"/>
        </w:rPr>
        <w:t>莲子剥壳去皮机</w:t>
      </w:r>
    </w:p>
    <w:p>
      <w:pPr>
        <w:pStyle w:val="6"/>
        <w:widowControl w:val="0"/>
        <w:snapToGrid w:val="0"/>
        <w:spacing w:before="0" w:beforeAutospacing="0" w:after="0" w:afterAutospacing="0" w:line="360" w:lineRule="auto"/>
        <w:ind w:firstLine="640"/>
        <w:jc w:val="both"/>
        <w:rPr>
          <w:rFonts w:ascii="仿宋" w:hAnsi="仿宋" w:eastAsia="仿宋"/>
          <w:sz w:val="32"/>
          <w:szCs w:val="32"/>
        </w:rPr>
      </w:pPr>
      <w:r>
        <w:rPr>
          <w:rFonts w:ascii="仿宋" w:hAnsi="仿宋" w:eastAsia="仿宋"/>
          <w:sz w:val="32"/>
          <w:szCs w:val="32"/>
        </w:rPr>
        <w:t>15.2.2</w:t>
      </w:r>
      <w:r>
        <w:rPr>
          <w:rFonts w:hint="eastAsia" w:ascii="仿宋" w:hAnsi="仿宋" w:eastAsia="仿宋"/>
          <w:sz w:val="32"/>
          <w:szCs w:val="32"/>
        </w:rPr>
        <w:t>6</w:t>
      </w:r>
      <w:r>
        <w:rPr>
          <w:rFonts w:ascii="仿宋" w:hAnsi="仿宋" w:eastAsia="仿宋"/>
          <w:sz w:val="32"/>
          <w:szCs w:val="32"/>
        </w:rPr>
        <w:t>水产养殖水质监控设备</w:t>
      </w:r>
    </w:p>
    <w:p>
      <w:pPr>
        <w:snapToGrid w:val="0"/>
        <w:spacing w:line="360" w:lineRule="auto"/>
        <w:rPr>
          <w:rFonts w:hint="eastAsia" w:eastAsia="黑体"/>
          <w:sz w:val="32"/>
          <w:szCs w:val="32"/>
        </w:rPr>
      </w:pPr>
    </w:p>
    <w:p>
      <w:pPr>
        <w:snapToGrid w:val="0"/>
        <w:spacing w:line="360" w:lineRule="auto"/>
        <w:rPr>
          <w:rFonts w:hint="eastAsia" w:eastAsia="黑体"/>
          <w:sz w:val="32"/>
          <w:szCs w:val="32"/>
        </w:rPr>
      </w:pPr>
    </w:p>
    <w:p>
      <w:pPr>
        <w:snapToGrid w:val="0"/>
        <w:spacing w:line="360" w:lineRule="auto"/>
        <w:rPr>
          <w:rFonts w:hint="eastAsia" w:eastAsia="黑体"/>
          <w:sz w:val="32"/>
          <w:szCs w:val="32"/>
        </w:rPr>
      </w:pPr>
    </w:p>
    <w:p>
      <w:pPr>
        <w:snapToGrid w:val="0"/>
        <w:spacing w:line="360" w:lineRule="auto"/>
        <w:rPr>
          <w:rFonts w:hint="eastAsia" w:eastAsia="黑体"/>
          <w:sz w:val="32"/>
          <w:szCs w:val="32"/>
        </w:rPr>
      </w:pPr>
    </w:p>
    <w:p>
      <w:pPr>
        <w:rPr>
          <w:rFonts w:hint="eastAsia"/>
          <w:lang w:bidi="ar"/>
        </w:rPr>
      </w:pPr>
    </w:p>
    <w:p>
      <w:pPr>
        <w:jc w:val="both"/>
        <w:rPr>
          <w:rFonts w:hint="eastAsia"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val="en-US" w:eastAsia="zh-CN"/>
        </w:rPr>
        <w:t xml:space="preserve">            </w:t>
      </w: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3000509000000000000"/>
    <w:charset w:val="86"/>
    <w:family w:val="auto"/>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10"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B3569D8"/>
    <w:rsid w:val="024B0D04"/>
    <w:rsid w:val="02CD12D5"/>
    <w:rsid w:val="04D51FD9"/>
    <w:rsid w:val="08977E61"/>
    <w:rsid w:val="0B31725A"/>
    <w:rsid w:val="123C26DE"/>
    <w:rsid w:val="17FD05E4"/>
    <w:rsid w:val="1AA51BAE"/>
    <w:rsid w:val="1C415133"/>
    <w:rsid w:val="1D185F93"/>
    <w:rsid w:val="1FE93CBD"/>
    <w:rsid w:val="208E0EA9"/>
    <w:rsid w:val="299D59F1"/>
    <w:rsid w:val="33B05106"/>
    <w:rsid w:val="34417C22"/>
    <w:rsid w:val="36B2065D"/>
    <w:rsid w:val="3D534EAF"/>
    <w:rsid w:val="3D6B75FE"/>
    <w:rsid w:val="3E104745"/>
    <w:rsid w:val="3F4D724E"/>
    <w:rsid w:val="40B72736"/>
    <w:rsid w:val="43212DA9"/>
    <w:rsid w:val="46237C90"/>
    <w:rsid w:val="46E94B2B"/>
    <w:rsid w:val="46F74388"/>
    <w:rsid w:val="4BBA1F89"/>
    <w:rsid w:val="53F4151E"/>
    <w:rsid w:val="573746C8"/>
    <w:rsid w:val="586C6500"/>
    <w:rsid w:val="59CD40D3"/>
    <w:rsid w:val="5B3569D8"/>
    <w:rsid w:val="5E6B4D8D"/>
    <w:rsid w:val="61820C44"/>
    <w:rsid w:val="63C214C0"/>
    <w:rsid w:val="640717B3"/>
    <w:rsid w:val="68836BA9"/>
    <w:rsid w:val="69E75CD6"/>
    <w:rsid w:val="6A6A75EA"/>
    <w:rsid w:val="6B7245EA"/>
    <w:rsid w:val="6F0A0D0D"/>
    <w:rsid w:val="718D1C7C"/>
    <w:rsid w:val="775F46A1"/>
    <w:rsid w:val="77B839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widowControl/>
      <w:spacing w:before="100" w:beforeAutospacing="1" w:after="100" w:afterAutospacing="1"/>
      <w:jc w:val="left"/>
      <w:outlineLvl w:val="0"/>
    </w:pPr>
    <w:rPr>
      <w:rFonts w:ascii="宋体" w:hAnsi="宋体" w:cs="宋体"/>
      <w:b/>
      <w:bCs/>
      <w:kern w:val="36"/>
      <w:sz w:val="48"/>
      <w:szCs w:val="48"/>
    </w:rPr>
  </w:style>
  <w:style w:type="paragraph" w:styleId="3">
    <w:name w:val="heading 2"/>
    <w:basedOn w:val="1"/>
    <w:next w:val="1"/>
    <w:qFormat/>
    <w:uiPriority w:val="9"/>
    <w:pPr>
      <w:spacing w:before="100" w:beforeLines="100" w:after="100" w:afterLines="100"/>
      <w:ind w:firstLine="0" w:firstLineChars="0"/>
      <w:jc w:val="center"/>
      <w:outlineLvl w:val="1"/>
    </w:pPr>
    <w:rPr>
      <w:szCs w:val="36"/>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2021-07-28T06:16:00Z</dcterms:created>
  <dc:creator>Administrator</dc:creator>
  <cp:lastModifiedBy>Administrator</cp:lastModifiedBy>
  <cp:lastPrinted>2021-09-22T03:39:00Z</cp:lastPrinted>
  <dcterms:modified xsi:type="dcterms:W3CDTF">2021-09-26T01:07:10Z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EE0960E5C490411AA45E762CA6687174</vt:lpwstr>
  </property>
</Properties>
</file>